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88F3" w14:textId="77777777" w:rsidR="00217FA9" w:rsidRDefault="00217FA9">
      <w:pPr>
        <w:pBdr>
          <w:bottom w:val="single" w:sz="6" w:space="0" w:color="000000"/>
        </w:pBdr>
        <w:rPr>
          <w:rFonts w:ascii="Libre Baskerville" w:eastAsia="Libre Baskerville" w:hAnsi="Libre Baskerville" w:cs="Libre Baskerville"/>
          <w:color w:val="323E4F"/>
          <w:sz w:val="72"/>
          <w:szCs w:val="72"/>
        </w:rPr>
      </w:pPr>
    </w:p>
    <w:p w14:paraId="64C2B302" w14:textId="4D03FAF9" w:rsidR="00217FA9" w:rsidRDefault="00EC10D1">
      <w:pPr>
        <w:pBdr>
          <w:bottom w:val="single" w:sz="6" w:space="0" w:color="000000"/>
        </w:pBdr>
        <w:rPr>
          <w:rFonts w:ascii="Libre Baskerville" w:eastAsia="Libre Baskerville" w:hAnsi="Libre Baskerville" w:cs="Libre Baskerville"/>
          <w:color w:val="323E4F"/>
          <w:sz w:val="72"/>
          <w:szCs w:val="72"/>
        </w:rPr>
      </w:pPr>
      <w:r>
        <w:rPr>
          <w:rFonts w:ascii="Libre Baskerville" w:eastAsia="Libre Baskerville" w:hAnsi="Libre Baskerville" w:cs="Libre Baskerville"/>
          <w:color w:val="323E4F"/>
          <w:sz w:val="72"/>
          <w:szCs w:val="72"/>
        </w:rPr>
        <w:t xml:space="preserve"> </w:t>
      </w:r>
      <w:r w:rsidR="003B180B">
        <w:rPr>
          <w:rFonts w:ascii="Libre Baskerville" w:eastAsia="Libre Baskerville" w:hAnsi="Libre Baskerville" w:cs="Libre Baskerville"/>
          <w:color w:val="323E4F"/>
          <w:sz w:val="72"/>
          <w:szCs w:val="72"/>
        </w:rPr>
        <w:t xml:space="preserve">     </w:t>
      </w:r>
      <w:r>
        <w:rPr>
          <w:rFonts w:ascii="Libre Baskerville" w:eastAsia="Libre Baskerville" w:hAnsi="Libre Baskerville" w:cs="Libre Baskerville"/>
          <w:color w:val="323E4F"/>
          <w:sz w:val="72"/>
          <w:szCs w:val="72"/>
        </w:rPr>
        <w:t>CURRICULUM VITAE</w:t>
      </w:r>
    </w:p>
    <w:p w14:paraId="1C5A40AD" w14:textId="77777777" w:rsidR="00217FA9" w:rsidRDefault="00217FA9">
      <w:pPr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</w:p>
    <w:p w14:paraId="4D6FE45E" w14:textId="77777777" w:rsidR="00217FA9" w:rsidRDefault="00EC10D1">
      <w:pPr>
        <w:ind w:left="-851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>DATOS PERSONALES:</w:t>
      </w:r>
    </w:p>
    <w:p w14:paraId="5898DAD7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NOMBRES: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FREDY ALBERTO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435C171" wp14:editId="6D4ABEB3">
            <wp:simplePos x="0" y="0"/>
            <wp:positionH relativeFrom="column">
              <wp:posOffset>4334046</wp:posOffset>
            </wp:positionH>
            <wp:positionV relativeFrom="paragraph">
              <wp:posOffset>215111</wp:posOffset>
            </wp:positionV>
            <wp:extent cx="2074352" cy="1562383"/>
            <wp:effectExtent l="0" t="0" r="0" b="0"/>
            <wp:wrapNone/>
            <wp:docPr id="13" name="image9.png" descr="C:\Users\PC\AppData\Local\Microsoft\Windows\Temporary Internet Files\Content.Word\DSC01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PC\AppData\Local\Microsoft\Windows\Temporary Internet Files\Content.Word\DSC0190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4352" cy="156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104B22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>APELLIDOS</w:t>
      </w:r>
      <w:r>
        <w:rPr>
          <w:rFonts w:ascii="Times New Roman" w:eastAsia="Times New Roman" w:hAnsi="Times New Roman" w:cs="Times New Roman"/>
          <w:sz w:val="28"/>
          <w:szCs w:val="28"/>
        </w:rPr>
        <w:t>:                               ROJAS FLORES</w:t>
      </w:r>
    </w:p>
    <w:p w14:paraId="3B1F602C" w14:textId="77777777" w:rsidR="00217FA9" w:rsidRDefault="00EC10D1">
      <w:pPr>
        <w:tabs>
          <w:tab w:val="left" w:pos="7448"/>
        </w:tabs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>DNI</w:t>
      </w:r>
      <w:r>
        <w:rPr>
          <w:rFonts w:ascii="Times New Roman" w:eastAsia="Times New Roman" w:hAnsi="Times New Roman" w:cs="Times New Roman"/>
          <w:sz w:val="28"/>
          <w:szCs w:val="28"/>
        </w:rPr>
        <w:t>:                                              48380339</w:t>
      </w: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ab/>
      </w:r>
    </w:p>
    <w:p w14:paraId="3DB94563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FECHA NACIMIENTO:              </w:t>
      </w:r>
      <w:r>
        <w:rPr>
          <w:rFonts w:ascii="Times New Roman" w:eastAsia="Times New Roman" w:hAnsi="Times New Roman" w:cs="Times New Roman"/>
          <w:sz w:val="28"/>
          <w:szCs w:val="28"/>
        </w:rPr>
        <w:t>22/10/1993</w:t>
      </w:r>
    </w:p>
    <w:p w14:paraId="07A7B2CC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>CORREO ELECTRONICO</w:t>
      </w:r>
      <w:r>
        <w:rPr>
          <w:rFonts w:ascii="Times New Roman" w:eastAsia="Times New Roman" w:hAnsi="Times New Roman" w:cs="Times New Roman"/>
          <w:sz w:val="28"/>
          <w:szCs w:val="28"/>
        </w:rPr>
        <w:t>:       freddy_libra_22@hotmail.com</w:t>
      </w:r>
    </w:p>
    <w:p w14:paraId="4782E8B1" w14:textId="77777777" w:rsidR="00217FA9" w:rsidRDefault="00EC10D1">
      <w:pPr>
        <w:tabs>
          <w:tab w:val="left" w:pos="1556"/>
          <w:tab w:val="left" w:pos="2135"/>
        </w:tabs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ab/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rojasfredy</w:t>
      </w:r>
      <w:r>
        <w:rPr>
          <w:sz w:val="28"/>
          <w:szCs w:val="28"/>
        </w:rPr>
        <w:t>203</w:t>
      </w:r>
      <w:r>
        <w:rPr>
          <w:rFonts w:ascii="Times New Roman" w:eastAsia="Times New Roman" w:hAnsi="Times New Roman" w:cs="Times New Roman"/>
          <w:sz w:val="28"/>
          <w:szCs w:val="28"/>
        </w:rPr>
        <w:t>@gmail.com</w:t>
      </w:r>
    </w:p>
    <w:p w14:paraId="0425AB11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TELEFONO: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910251626</w:t>
      </w:r>
    </w:p>
    <w:p w14:paraId="342059B5" w14:textId="77777777" w:rsidR="00217FA9" w:rsidRDefault="00217FA9">
      <w:pPr>
        <w:ind w:left="-709" w:hanging="142"/>
        <w:jc w:val="both"/>
        <w:rPr>
          <w:rFonts w:ascii="Times New Roman" w:eastAsia="Times New Roman" w:hAnsi="Times New Roman" w:cs="Times New Roman"/>
          <w:color w:val="003E6C"/>
          <w:sz w:val="28"/>
          <w:szCs w:val="28"/>
        </w:rPr>
      </w:pPr>
    </w:p>
    <w:p w14:paraId="581E46E0" w14:textId="77777777" w:rsidR="00217FA9" w:rsidRDefault="00EC10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3E6C"/>
          <w:sz w:val="28"/>
          <w:szCs w:val="28"/>
          <w:u w:val="single"/>
        </w:rPr>
        <w:t>FORMACION ACADEMICA:</w:t>
      </w:r>
    </w:p>
    <w:p w14:paraId="1C91DC37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PROFESION: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TECNICO MECANICO </w:t>
      </w:r>
    </w:p>
    <w:p w14:paraId="22B9DF7B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HIDRÁULICO </w:t>
      </w:r>
    </w:p>
    <w:p w14:paraId="4FBF3FAF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ESTUDIOS SUPERIORES: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SENATI  </w:t>
      </w:r>
    </w:p>
    <w:p w14:paraId="66A24BC9" w14:textId="072BE7C3" w:rsidR="0096769B" w:rsidRDefault="00F3773F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Diplomado </w:t>
      </w:r>
      <w:r w:rsidR="00802E07">
        <w:rPr>
          <w:rFonts w:ascii="Times New Roman" w:eastAsia="Times New Roman" w:hAnsi="Times New Roman" w:cs="Times New Roman"/>
          <w:sz w:val="28"/>
          <w:szCs w:val="28"/>
        </w:rPr>
        <w:t>de alta especialización profesional</w:t>
      </w:r>
      <w:r w:rsidR="00A62339">
        <w:rPr>
          <w:rFonts w:ascii="Times New Roman" w:eastAsia="Times New Roman" w:hAnsi="Times New Roman" w:cs="Times New Roman"/>
          <w:sz w:val="28"/>
          <w:szCs w:val="28"/>
        </w:rPr>
        <w:t xml:space="preserve"> – Gestión de mantenimiento de flota de equipo </w:t>
      </w:r>
      <w:r w:rsidR="007902CF">
        <w:rPr>
          <w:rFonts w:ascii="Times New Roman" w:eastAsia="Times New Roman" w:hAnsi="Times New Roman" w:cs="Times New Roman"/>
          <w:sz w:val="28"/>
          <w:szCs w:val="28"/>
        </w:rPr>
        <w:t xml:space="preserve">pesado – Tecsup </w:t>
      </w:r>
    </w:p>
    <w:p w14:paraId="0605E127" w14:textId="4D96DF8D" w:rsidR="001347BB" w:rsidRDefault="00BD1453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453">
        <w:rPr>
          <w:rFonts w:ascii="Times New Roman" w:eastAsia="Times New Roman" w:hAnsi="Times New Roman" w:cs="Times New Roman"/>
          <w:sz w:val="28"/>
          <w:szCs w:val="28"/>
        </w:rPr>
        <w:t xml:space="preserve">Planificación y programación del mantenimiento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D1453">
        <w:rPr>
          <w:rFonts w:ascii="Times New Roman" w:eastAsia="Times New Roman" w:hAnsi="Times New Roman" w:cs="Times New Roman"/>
          <w:sz w:val="28"/>
          <w:szCs w:val="28"/>
        </w:rPr>
        <w:t xml:space="preserve"> Tecsup</w:t>
      </w:r>
    </w:p>
    <w:p w14:paraId="5F8504A8" w14:textId="1ED4F5F7" w:rsidR="00BD1453" w:rsidRDefault="00EE1740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740">
        <w:rPr>
          <w:rFonts w:ascii="Times New Roman" w:eastAsia="Times New Roman" w:hAnsi="Times New Roman" w:cs="Times New Roman"/>
          <w:sz w:val="28"/>
          <w:szCs w:val="28"/>
        </w:rPr>
        <w:t xml:space="preserve">Administración del mantenimiento- </w:t>
      </w:r>
      <w:r w:rsidR="00F60677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EE1740">
        <w:rPr>
          <w:rFonts w:ascii="Times New Roman" w:eastAsia="Times New Roman" w:hAnsi="Times New Roman" w:cs="Times New Roman"/>
          <w:sz w:val="28"/>
          <w:szCs w:val="28"/>
        </w:rPr>
        <w:t>ecsup</w:t>
      </w:r>
    </w:p>
    <w:p w14:paraId="69541FD3" w14:textId="727A4F49" w:rsidR="0047161B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0D1">
        <w:rPr>
          <w:rFonts w:ascii="Times New Roman" w:eastAsia="Times New Roman" w:hAnsi="Times New Roman" w:cs="Times New Roman"/>
          <w:sz w:val="28"/>
          <w:szCs w:val="28"/>
        </w:rPr>
        <w:t>Mantenimiento centrado en la Confiabilidad</w:t>
      </w:r>
      <w:r w:rsidR="00B56D3B">
        <w:rPr>
          <w:rFonts w:ascii="Times New Roman" w:eastAsia="Times New Roman" w:hAnsi="Times New Roman" w:cs="Times New Roman"/>
          <w:sz w:val="28"/>
          <w:szCs w:val="28"/>
        </w:rPr>
        <w:t xml:space="preserve"> y análisis de falla </w:t>
      </w:r>
      <w:r w:rsidR="00D75C9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C1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F08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EC10D1">
        <w:rPr>
          <w:rFonts w:ascii="Times New Roman" w:eastAsia="Times New Roman" w:hAnsi="Times New Roman" w:cs="Times New Roman"/>
          <w:sz w:val="28"/>
          <w:szCs w:val="28"/>
        </w:rPr>
        <w:t>ecsup</w:t>
      </w:r>
    </w:p>
    <w:p w14:paraId="010DF0C6" w14:textId="6204C361" w:rsidR="00D75C92" w:rsidRDefault="00D75C92" w:rsidP="00D75C92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Supervisión del mantenimiento –</w:t>
      </w:r>
      <w:r w:rsidRPr="00EC1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Pr="00EC10D1">
        <w:rPr>
          <w:rFonts w:ascii="Times New Roman" w:eastAsia="Times New Roman" w:hAnsi="Times New Roman" w:cs="Times New Roman"/>
          <w:sz w:val="28"/>
          <w:szCs w:val="28"/>
        </w:rPr>
        <w:t>ecsup</w:t>
      </w:r>
    </w:p>
    <w:p w14:paraId="1BF360C3" w14:textId="5048535A" w:rsidR="00D75C92" w:rsidRDefault="00D75C92" w:rsidP="00010C0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Indicadores del mantenimiento </w:t>
      </w:r>
      <w:r w:rsidR="00010C0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10C01" w:rsidRPr="00EC1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0C01">
        <w:rPr>
          <w:rFonts w:ascii="Times New Roman" w:eastAsia="Times New Roman" w:hAnsi="Times New Roman" w:cs="Times New Roman"/>
          <w:sz w:val="28"/>
          <w:szCs w:val="28"/>
        </w:rPr>
        <w:t>T</w:t>
      </w:r>
      <w:r w:rsidR="00010C01" w:rsidRPr="00EC10D1">
        <w:rPr>
          <w:rFonts w:ascii="Times New Roman" w:eastAsia="Times New Roman" w:hAnsi="Times New Roman" w:cs="Times New Roman"/>
          <w:sz w:val="28"/>
          <w:szCs w:val="28"/>
        </w:rPr>
        <w:t>ecsup</w:t>
      </w:r>
    </w:p>
    <w:p w14:paraId="76FAF9C8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MEGATEC: Análisis y Lectura de planos Hidráulicos         </w:t>
      </w:r>
    </w:p>
    <w:p w14:paraId="154D6C5D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                Sistemas electrohidráulicos y proporcionales (cursando)  </w:t>
      </w:r>
    </w:p>
    <w:p w14:paraId="472866BB" w14:textId="21CEADDD" w:rsidR="00217FA9" w:rsidRPr="00A81E37" w:rsidRDefault="00EC10D1" w:rsidP="00A81E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Curso aire acondicionado         Itemaq          Talma       </w:t>
      </w:r>
    </w:p>
    <w:p w14:paraId="73FA0021" w14:textId="57A8DBD9" w:rsidR="00217FA9" w:rsidRDefault="00EC10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>Entrenamiento en equipos J</w:t>
      </w:r>
      <w:r w:rsidR="00A81E37">
        <w:rPr>
          <w:rFonts w:ascii="Times New Roman" w:eastAsia="Times New Roman" w:hAnsi="Times New Roman" w:cs="Times New Roman"/>
          <w:color w:val="323E4F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>T Aerotech        JBT University (remolcadores de aeronaves B-250/350/ B -650)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0E54A" wp14:editId="466910F0">
                <wp:simplePos x="0" y="0"/>
                <wp:positionH relativeFrom="column">
                  <wp:posOffset>3743325</wp:posOffset>
                </wp:positionH>
                <wp:positionV relativeFrom="paragraph">
                  <wp:posOffset>114300</wp:posOffset>
                </wp:positionV>
                <wp:extent cx="266700" cy="0"/>
                <wp:effectExtent l="0" t="76200" r="19050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3743325</wp:posOffset>
                </wp:positionH>
                <wp:positionV relativeFrom="paragraph">
                  <wp:posOffset>114300</wp:posOffset>
                </wp:positionV>
                <wp:extent cx="285750" cy="171450"/>
                <wp:effectExtent b="0" l="0" r="0" t="0"/>
                <wp:wrapNone/>
                <wp:docPr id="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E3D6EA" w14:textId="77777777" w:rsidR="00217FA9" w:rsidRDefault="00EC10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Hidráulica aplicada a maquinaria pesada         ITEMAQ - TALMA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7BBA4D9" wp14:editId="04AFF4A0">
                <wp:simplePos x="0" y="0"/>
                <wp:positionH relativeFrom="column">
                  <wp:posOffset>3301365</wp:posOffset>
                </wp:positionH>
                <wp:positionV relativeFrom="paragraph">
                  <wp:posOffset>137795</wp:posOffset>
                </wp:positionV>
                <wp:extent cx="266700" cy="0"/>
                <wp:effectExtent l="0" t="76200" r="19050" b="952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3301365</wp:posOffset>
                </wp:positionH>
                <wp:positionV relativeFrom="paragraph">
                  <wp:posOffset>137795</wp:posOffset>
                </wp:positionV>
                <wp:extent cx="285750" cy="171450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B8C29F" w14:textId="77777777" w:rsidR="00217FA9" w:rsidRDefault="00EC10D1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/>
        <w:ind w:left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t xml:space="preserve">  </w:t>
      </w:r>
    </w:p>
    <w:p w14:paraId="460F3204" w14:textId="77777777" w:rsidR="00217FA9" w:rsidRDefault="00EC10D1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/>
        <w:ind w:left="589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  <w:r>
        <w:rPr>
          <w:rFonts w:ascii="Times New Roman" w:eastAsia="Times New Roman" w:hAnsi="Times New Roman" w:cs="Times New Roman"/>
          <w:color w:val="323E4F"/>
          <w:sz w:val="28"/>
          <w:szCs w:val="28"/>
        </w:rPr>
        <w:lastRenderedPageBreak/>
        <w:t xml:space="preserve">                                               </w:t>
      </w:r>
    </w:p>
    <w:p w14:paraId="237CA533" w14:textId="77777777" w:rsidR="00862CDC" w:rsidRDefault="00862CDC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/>
        <w:ind w:left="589"/>
        <w:jc w:val="both"/>
        <w:rPr>
          <w:rFonts w:ascii="Times New Roman" w:eastAsia="Times New Roman" w:hAnsi="Times New Roman" w:cs="Times New Roman"/>
          <w:color w:val="323E4F"/>
          <w:sz w:val="28"/>
          <w:szCs w:val="28"/>
        </w:rPr>
      </w:pPr>
    </w:p>
    <w:p w14:paraId="760407F4" w14:textId="77777777" w:rsidR="00862CDC" w:rsidRDefault="00862CDC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/>
        <w:ind w:left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FE9EA4" w14:textId="77777777" w:rsidR="00217FA9" w:rsidRDefault="00EC10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426" w:hanging="359"/>
        <w:jc w:val="both"/>
        <w:rPr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3E6C"/>
          <w:sz w:val="28"/>
          <w:szCs w:val="28"/>
          <w:u w:val="single"/>
        </w:rPr>
        <w:t>EXPERIENCIA PROFESIONAL</w:t>
      </w:r>
    </w:p>
    <w:p w14:paraId="7618D596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EMPRESA: Talma Servicios Aeroportuarios (Aeropuerto Jorge Chávez)</w:t>
      </w:r>
    </w:p>
    <w:p w14:paraId="31C6DDCB" w14:textId="77777777" w:rsidR="00217FA9" w:rsidRDefault="00EC10D1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FECHA:       2015- Actualidad</w:t>
      </w:r>
    </w:p>
    <w:p w14:paraId="7298398A" w14:textId="17F6B60C" w:rsidR="00217FA9" w:rsidRDefault="00EC10D1" w:rsidP="00862CDC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PUESTO:    Mecánico Sénior 2</w:t>
      </w:r>
    </w:p>
    <w:p w14:paraId="59DBB8AF" w14:textId="77777777" w:rsidR="00862CDC" w:rsidRDefault="00862CDC" w:rsidP="00862CDC">
      <w:pPr>
        <w:ind w:left="-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1EB6DF" w14:textId="649A7486" w:rsidR="0078408D" w:rsidRPr="0078408D" w:rsidRDefault="0078408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08D">
        <w:rPr>
          <w:rFonts w:ascii="Times New Roman" w:eastAsia="Times New Roman" w:hAnsi="Times New Roman" w:cs="Times New Roman"/>
          <w:color w:val="000000"/>
          <w:sz w:val="28"/>
          <w:szCs w:val="28"/>
        </w:rPr>
        <w:t>Taller Móvil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Auxilio Mecánico </w:t>
      </w:r>
    </w:p>
    <w:p w14:paraId="54E463DC" w14:textId="25AF24AD" w:rsidR="00217FA9" w:rsidRDefault="00EC10D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Mantenimiento preventivo / correctivo, diagnostico de fallas y solución de problemas en equipo pesado y liviano (tractor remolcador de aeronaves, arrancador de neumáticos, aire acondicionado y otros)</w:t>
      </w:r>
    </w:p>
    <w:p w14:paraId="58D7E1F0" w14:textId="77777777" w:rsidR="00217FA9" w:rsidRDefault="00EC10D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Conocimientos en ellante y desenllante de neumáticos </w:t>
      </w:r>
    </w:p>
    <w:p w14:paraId="6D03870E" w14:textId="77777777" w:rsidR="00217FA9" w:rsidRDefault="00EC10D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Mantenimiento y reparación en sistema de transmisión, mandos finales, tren de potencia.</w:t>
      </w:r>
    </w:p>
    <w:p w14:paraId="3B61203E" w14:textId="77777777" w:rsidR="00217FA9" w:rsidRDefault="00EC10D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Apoyo en lectura y análisis de fallas en sistemas hidráulicos.</w:t>
      </w:r>
    </w:p>
    <w:p w14:paraId="181EC39E" w14:textId="77777777" w:rsidR="00217FA9" w:rsidRDefault="00EC10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2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Mantenimiento preventivo y correctivo en camiones, sistema de frenos, transmisiones, embragues, motores, etc.</w:t>
      </w:r>
    </w:p>
    <w:p w14:paraId="6F4336BF" w14:textId="77777777" w:rsidR="00217FA9" w:rsidRDefault="00EC10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TEAM LIDER de flota Motorizada </w:t>
      </w:r>
    </w:p>
    <w:p w14:paraId="00983FFE" w14:textId="77777777" w:rsidR="00217FA9" w:rsidRDefault="00EC10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Planificar y cumplir con el cronograma de reacondicionamiento(overhall)</w:t>
      </w:r>
    </w:p>
    <w:p w14:paraId="6BDB9776" w14:textId="77777777" w:rsidR="00217FA9" w:rsidRDefault="00EC10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Cumplir con los requisitos establecidos en seguridad y salud en el trabajo.</w:t>
      </w:r>
    </w:p>
    <w:p w14:paraId="624E7FCE" w14:textId="77777777" w:rsidR="00217FA9" w:rsidRDefault="00EC10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Responsable del mantenimiento, reparación y/o modificaciones de los equipos asignados.</w:t>
      </w:r>
    </w:p>
    <w:p w14:paraId="7889E377" w14:textId="77777777" w:rsidR="00217FA9" w:rsidRDefault="00217F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E84011" w14:textId="77777777" w:rsidR="00217FA9" w:rsidRDefault="00EC10D1">
      <w:pPr>
        <w:numPr>
          <w:ilvl w:val="0"/>
          <w:numId w:val="4"/>
        </w:numPr>
        <w:pBdr>
          <w:top w:val="nil"/>
          <w:left w:val="nil"/>
          <w:bottom w:val="single" w:sz="6" w:space="1" w:color="000000"/>
          <w:right w:val="nil"/>
          <w:between w:val="nil"/>
        </w:pBd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EXPERIENCIA PROFESIONAL</w:t>
      </w:r>
    </w:p>
    <w:p w14:paraId="54EEC555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b/>
          <w:color w:val="5B9BD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EMPRESA:   Gate Gourmet Perú</w:t>
      </w:r>
    </w:p>
    <w:p w14:paraId="67154311" w14:textId="77777777" w:rsidR="00217FA9" w:rsidRDefault="00EC10D1">
      <w:pPr>
        <w:ind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PUESTO: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Técnico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Mecánico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Automotriz (conocimientos en motores diésel con             GLP y motores gasolineras, conversiones).</w:t>
      </w:r>
    </w:p>
    <w:p w14:paraId="35BAC050" w14:textId="77777777" w:rsidR="00217FA9" w:rsidRDefault="00EC10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Conocimientos en sistema hidráulico, Bombas hidráulicas, tomas de fuerza, pistones hidráulicos, etc.</w:t>
      </w:r>
    </w:p>
    <w:p w14:paraId="58708E6F" w14:textId="77777777" w:rsidR="00217FA9" w:rsidRDefault="00EC10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Conocimientos en desarmado y reparación de caja automática C-6</w:t>
      </w:r>
    </w:p>
    <w:p w14:paraId="71151C33" w14:textId="77777777" w:rsidR="00217FA9" w:rsidRDefault="00EC10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Mantenimiento Preventivo y correctivo de Flota Vehicular.</w:t>
      </w:r>
    </w:p>
    <w:p w14:paraId="51E7D599" w14:textId="77777777" w:rsidR="00217FA9" w:rsidRDefault="00EC10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Conversión de equipos a sistema GLP </w:t>
      </w:r>
    </w:p>
    <w:p w14:paraId="45FA3F33" w14:textId="77777777" w:rsidR="00217FA9" w:rsidRDefault="00EC10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Reparación de motores Ford 300/ F350 / F351 / F600, Cummins/ Perkins series 400</w:t>
      </w:r>
    </w:p>
    <w:p w14:paraId="2C576198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FECHA:          05/2014 – 06/2015</w:t>
      </w:r>
    </w:p>
    <w:p w14:paraId="2F47C46F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EMPRESA:  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Allison Diésel S.A</w:t>
      </w:r>
    </w:p>
    <w:p w14:paraId="519E91A1" w14:textId="77777777" w:rsidR="00862CDC" w:rsidRDefault="00862CDC">
      <w:pPr>
        <w:ind w:left="426" w:hanging="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76671A" w14:textId="77777777" w:rsidR="00862CDC" w:rsidRDefault="00862CDC">
      <w:pPr>
        <w:ind w:left="426" w:hanging="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96E104" w14:textId="77777777" w:rsidR="00862CDC" w:rsidRDefault="00862CDC">
      <w:pPr>
        <w:ind w:left="426" w:hanging="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47A359" w14:textId="015E3EAB" w:rsidR="00217FA9" w:rsidRDefault="00EC10D1">
      <w:pPr>
        <w:ind w:left="426" w:hanging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PUESTO:       </w:t>
      </w:r>
      <w:r>
        <w:rPr>
          <w:rFonts w:ascii="Times New Roman" w:eastAsia="Times New Roman" w:hAnsi="Times New Roman" w:cs="Times New Roman"/>
          <w:sz w:val="28"/>
          <w:szCs w:val="28"/>
        </w:rPr>
        <w:t>Técnico mecánico en (mantenimiento y reparación de motores diésel   americanos y gasolineras) Cummins, Detroit, Volvo, Freightliner, Scania, Mitsubishi, Hino Nissan, Toyota, etc.</w:t>
      </w:r>
    </w:p>
    <w:p w14:paraId="2A52830C" w14:textId="77777777" w:rsidR="00217FA9" w:rsidRDefault="00EC10D1">
      <w:pPr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Mecánica general, mantenimiento al sistema del motor, transmisiones, dirección, suspensión, frenos, cajas, etc.</w:t>
      </w:r>
    </w:p>
    <w:p w14:paraId="3A7A249F" w14:textId="77777777" w:rsidR="00217FA9" w:rsidRDefault="00EC10D1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Conocimientos en reparación de montacargas diésel y gasolineras. (Toyota, Nissan, Mitsubishi, Perkins, etc.</w:t>
      </w:r>
    </w:p>
    <w:p w14:paraId="7ADBC99D" w14:textId="77777777" w:rsidR="00217FA9" w:rsidRDefault="00217FA9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D294C7" w14:textId="77777777" w:rsidR="00217FA9" w:rsidRDefault="00217F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A2832B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59595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EMPRESA: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Transportes Meridian S.A.C</w:t>
      </w:r>
    </w:p>
    <w:p w14:paraId="168EB92D" w14:textId="77777777" w:rsidR="00217FA9" w:rsidRDefault="00EC10D1">
      <w:pPr>
        <w:ind w:left="426" w:hanging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PUESTO: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Técnico mecánico en camiones diésel americanos y diferentes marcas, gestión del mantenimiento de las unidades de transporte. International, Freightliner, Scania, etc.</w:t>
      </w:r>
    </w:p>
    <w:p w14:paraId="7C62C1CB" w14:textId="77777777" w:rsidR="00217FA9" w:rsidRDefault="00217FA9">
      <w:pPr>
        <w:ind w:left="426" w:hanging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B18FC4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FECHA: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(02-11-2013 – 30-04-2014)</w:t>
      </w:r>
    </w:p>
    <w:p w14:paraId="7DE5382D" w14:textId="77777777" w:rsidR="00217FA9" w:rsidRDefault="00217FA9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</w:p>
    <w:p w14:paraId="5DA91ECA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EMPRESA: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Laurente Repuestos y servicios E.I.R.L (REPCADI)</w:t>
      </w:r>
    </w:p>
    <w:p w14:paraId="3C0F22BF" w14:textId="77777777" w:rsidR="00217FA9" w:rsidRDefault="00EC10D1">
      <w:pPr>
        <w:ind w:left="426" w:hanging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PUESTO: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Ayudante en mecánica de camiones diésel cajas, transmisiones, coronas, embragues, motores, frenos de aire mixtos, zapatas, suspensión etc.</w:t>
      </w:r>
    </w:p>
    <w:p w14:paraId="2BB4BA6D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FECHA: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15/01/2013 – 29/09/2013)</w:t>
      </w:r>
    </w:p>
    <w:p w14:paraId="4F60B48C" w14:textId="77777777" w:rsidR="00217FA9" w:rsidRDefault="00217FA9">
      <w:pPr>
        <w:ind w:hanging="567"/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4BFB4D9A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EMPRESA: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Servicios RSC Diésel. E.I.R.L</w:t>
      </w:r>
    </w:p>
    <w:p w14:paraId="02DCF89F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PUESTO: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Practicante en motores diésel (mantenimiento preventivo y correctivo)</w:t>
      </w:r>
    </w:p>
    <w:p w14:paraId="723A9FE9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Toyota, Nissan, Mitsubishi, Perkins, Hino, cummins, Detroit, GMC   etc.</w:t>
      </w:r>
    </w:p>
    <w:p w14:paraId="4E1597AB" w14:textId="77777777" w:rsidR="00217FA9" w:rsidRDefault="00217F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686CCA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FECHA: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18/08/2012 – 07/01/2013)</w:t>
      </w:r>
    </w:p>
    <w:p w14:paraId="1A2249EB" w14:textId="77777777" w:rsidR="00217FA9" w:rsidRDefault="00217FA9">
      <w:pPr>
        <w:ind w:hanging="567"/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307A6941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EMPRESA: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Frenos “Enrique”</w:t>
      </w:r>
    </w:p>
    <w:p w14:paraId="6324B4E2" w14:textId="77777777" w:rsidR="00217FA9" w:rsidRDefault="00EC10D1">
      <w:pPr>
        <w:ind w:left="426" w:hanging="993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PUESTO:     </w:t>
      </w:r>
      <w:r>
        <w:rPr>
          <w:rFonts w:ascii="Times New Roman" w:eastAsia="Times New Roman" w:hAnsi="Times New Roman" w:cs="Times New Roman"/>
          <w:sz w:val="28"/>
          <w:szCs w:val="28"/>
        </w:rPr>
        <w:t>Practicante en mantenimiento a sistemas de frenos de aire mixtos, e    hidráulicos (autos, buses, camiones, etc.) suspensión, dirección.</w:t>
      </w:r>
    </w:p>
    <w:p w14:paraId="123C2CE1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FECHA: 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06/05/2012 – 15/08/2012)</w:t>
      </w:r>
    </w:p>
    <w:p w14:paraId="299260FF" w14:textId="77777777" w:rsidR="00217FA9" w:rsidRDefault="00217FA9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</w:p>
    <w:p w14:paraId="354D59AE" w14:textId="77777777" w:rsidR="00862CDC" w:rsidRDefault="00862CDC">
      <w:pPr>
        <w:ind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9FE562" w14:textId="12432774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EMPRESA: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Alineamiento, Dirección y Suspensión J&amp;C</w:t>
      </w:r>
    </w:p>
    <w:p w14:paraId="642FDD21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PUESTO: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Practicas Pre profesionales en alineamiento.</w:t>
      </w:r>
    </w:p>
    <w:p w14:paraId="1B4336D9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FECHA: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07/01/2011 –  04/05/2012)</w:t>
      </w:r>
    </w:p>
    <w:p w14:paraId="7C9BDFF8" w14:textId="77777777" w:rsidR="00217FA9" w:rsidRDefault="00217FA9">
      <w:pPr>
        <w:ind w:hanging="567"/>
        <w:jc w:val="both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02EC35B1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EMPRESA: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Servicios Generales (La positiva Seguros)</w:t>
      </w:r>
    </w:p>
    <w:p w14:paraId="3AD47FDF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PUESTO: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Ayudante pintor y fabricación de muebles de melanina.</w:t>
      </w:r>
    </w:p>
    <w:p w14:paraId="053A6D2D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FECHA: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05/02/2010 – 02/01/2011</w:t>
      </w:r>
    </w:p>
    <w:p w14:paraId="2D7B15B1" w14:textId="77777777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D483ECB" wp14:editId="079DD315">
            <wp:simplePos x="0" y="0"/>
            <wp:positionH relativeFrom="column">
              <wp:posOffset>-975359</wp:posOffset>
            </wp:positionH>
            <wp:positionV relativeFrom="paragraph">
              <wp:posOffset>343535</wp:posOffset>
            </wp:positionV>
            <wp:extent cx="3790950" cy="2019300"/>
            <wp:effectExtent l="0" t="0" r="0" b="0"/>
            <wp:wrapSquare wrapText="bothSides" distT="0" distB="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CB77E4E" wp14:editId="36756096">
            <wp:simplePos x="0" y="0"/>
            <wp:positionH relativeFrom="column">
              <wp:posOffset>-963929</wp:posOffset>
            </wp:positionH>
            <wp:positionV relativeFrom="paragraph">
              <wp:posOffset>2603500</wp:posOffset>
            </wp:positionV>
            <wp:extent cx="3679825" cy="1743075"/>
            <wp:effectExtent l="0" t="0" r="0" b="0"/>
            <wp:wrapSquare wrapText="bothSides" distT="0" distB="0" distL="114300" distR="11430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FBDF92" w14:textId="5B830AE1" w:rsidR="00217FA9" w:rsidRDefault="00EC10D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500723B2" wp14:editId="7695BB5E">
            <wp:simplePos x="0" y="0"/>
            <wp:positionH relativeFrom="column">
              <wp:posOffset>2907665</wp:posOffset>
            </wp:positionH>
            <wp:positionV relativeFrom="paragraph">
              <wp:posOffset>88265</wp:posOffset>
            </wp:positionV>
            <wp:extent cx="3620770" cy="1952625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107A90E3" wp14:editId="49151C3F">
            <wp:simplePos x="0" y="0"/>
            <wp:positionH relativeFrom="column">
              <wp:posOffset>2882265</wp:posOffset>
            </wp:positionH>
            <wp:positionV relativeFrom="paragraph">
              <wp:posOffset>2279015</wp:posOffset>
            </wp:positionV>
            <wp:extent cx="3801745" cy="1800860"/>
            <wp:effectExtent l="0" t="0" r="0" b="0"/>
            <wp:wrapSquare wrapText="bothSides" distT="0" distB="0" distL="114300" distR="1143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80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BCCDB1" w14:textId="4D454C87" w:rsidR="00217FA9" w:rsidRDefault="00333D12">
      <w:pPr>
        <w:tabs>
          <w:tab w:val="left" w:pos="2129"/>
          <w:tab w:val="center" w:pos="4135"/>
        </w:tabs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2B81EC4" wp14:editId="3AD020CF">
            <wp:simplePos x="0" y="0"/>
            <wp:positionH relativeFrom="column">
              <wp:posOffset>890905</wp:posOffset>
            </wp:positionH>
            <wp:positionV relativeFrom="paragraph">
              <wp:posOffset>1785620</wp:posOffset>
            </wp:positionV>
            <wp:extent cx="3397885" cy="2469515"/>
            <wp:effectExtent l="0" t="0" r="0" b="0"/>
            <wp:wrapSquare wrapText="bothSides" distT="0" distB="0" distL="114300" distR="11430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t="34326" b="31249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46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2BB720" w14:textId="0962C5CF" w:rsidR="00217FA9" w:rsidRDefault="00217F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D0678" w14:textId="77777777" w:rsidR="00217FA9" w:rsidRDefault="00217F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8DD3C7" w14:textId="70391A08" w:rsidR="00217FA9" w:rsidRDefault="00217F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025D40" w14:textId="7ABE2586" w:rsidR="00217FA9" w:rsidRDefault="00217F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C01F90" w14:textId="580E916E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7687C3CE" w14:textId="5A2431B0" w:rsidR="00217FA9" w:rsidRDefault="00333D12">
      <w:pPr>
        <w:rPr>
          <w:rFonts w:ascii="Libre Baskerville" w:eastAsia="Libre Baskerville" w:hAnsi="Libre Baskerville" w:cs="Libre Baskerville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49E9772D" wp14:editId="6D748137">
            <wp:simplePos x="0" y="0"/>
            <wp:positionH relativeFrom="column">
              <wp:posOffset>3036570</wp:posOffset>
            </wp:positionH>
            <wp:positionV relativeFrom="paragraph">
              <wp:posOffset>782320</wp:posOffset>
            </wp:positionV>
            <wp:extent cx="3510280" cy="2491740"/>
            <wp:effectExtent l="0" t="0" r="0" b="0"/>
            <wp:wrapSquare wrapText="bothSides" distT="0" distB="0" distL="114300" distR="11430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t="34524" b="31851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49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07369243" wp14:editId="5EDB2BC7">
            <wp:simplePos x="0" y="0"/>
            <wp:positionH relativeFrom="column">
              <wp:posOffset>-959485</wp:posOffset>
            </wp:positionH>
            <wp:positionV relativeFrom="paragraph">
              <wp:posOffset>872490</wp:posOffset>
            </wp:positionV>
            <wp:extent cx="3768725" cy="2343785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34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6FB6A3" w14:textId="5980E575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45BE6E58" w14:textId="77777777" w:rsidR="00217FA9" w:rsidRDefault="00EC10D1">
      <w:pPr>
        <w:rPr>
          <w:rFonts w:ascii="Libre Baskerville" w:eastAsia="Libre Baskerville" w:hAnsi="Libre Baskerville" w:cs="Libre Baskervill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5D354156" wp14:editId="5F185E33">
            <wp:simplePos x="0" y="0"/>
            <wp:positionH relativeFrom="column">
              <wp:posOffset>-552449</wp:posOffset>
            </wp:positionH>
            <wp:positionV relativeFrom="paragraph">
              <wp:posOffset>639445</wp:posOffset>
            </wp:positionV>
            <wp:extent cx="6763385" cy="5072380"/>
            <wp:effectExtent l="0" t="0" r="0" b="0"/>
            <wp:wrapSquare wrapText="bothSides" distT="0" distB="0" distL="114300" distR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5072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9C0BB9" w14:textId="77777777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3E7A854F" w14:textId="77777777" w:rsidR="00217FA9" w:rsidRDefault="00EC10D1">
      <w:pPr>
        <w:rPr>
          <w:rFonts w:ascii="Libre Baskerville" w:eastAsia="Libre Baskerville" w:hAnsi="Libre Baskerville" w:cs="Libre Baskerville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hidden="0" allowOverlap="1" wp14:anchorId="44E2C230" wp14:editId="4A408859">
            <wp:simplePos x="0" y="0"/>
            <wp:positionH relativeFrom="column">
              <wp:posOffset>231775</wp:posOffset>
            </wp:positionH>
            <wp:positionV relativeFrom="paragraph">
              <wp:posOffset>489585</wp:posOffset>
            </wp:positionV>
            <wp:extent cx="2047875" cy="2396490"/>
            <wp:effectExtent l="0" t="0" r="0" b="0"/>
            <wp:wrapSquare wrapText="bothSides" distT="0" distB="0" distL="114300" distR="1143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9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28BBA12A" wp14:editId="41229223">
            <wp:simplePos x="0" y="0"/>
            <wp:positionH relativeFrom="column">
              <wp:posOffset>3536315</wp:posOffset>
            </wp:positionH>
            <wp:positionV relativeFrom="paragraph">
              <wp:posOffset>146685</wp:posOffset>
            </wp:positionV>
            <wp:extent cx="1811020" cy="2536825"/>
            <wp:effectExtent l="0" t="0" r="0" b="0"/>
            <wp:wrapSquare wrapText="bothSides" distT="0" distB="0" distL="114300" distR="1143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1020" cy="253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58FE03" w14:textId="77777777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5A15C2E2" w14:textId="77777777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0FE23371" w14:textId="77777777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73DC39A2" w14:textId="77777777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p w14:paraId="629BF5E8" w14:textId="77777777" w:rsidR="00217FA9" w:rsidRDefault="00217FA9">
      <w:pPr>
        <w:rPr>
          <w:rFonts w:ascii="Libre Baskerville" w:eastAsia="Libre Baskerville" w:hAnsi="Libre Baskerville" w:cs="Libre Baskerville"/>
          <w:sz w:val="52"/>
          <w:szCs w:val="52"/>
        </w:rPr>
      </w:pPr>
    </w:p>
    <w:sectPr w:rsidR="00217FA9">
      <w:pgSz w:w="12240" w:h="15840"/>
      <w:pgMar w:top="0" w:right="1701" w:bottom="0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re Baskerville">
    <w:altName w:val="Calibri"/>
    <w:charset w:val="00"/>
    <w:family w:val="auto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B79AE"/>
    <w:multiLevelType w:val="multilevel"/>
    <w:tmpl w:val="FFFFFFFF"/>
    <w:lvl w:ilvl="0">
      <w:start w:val="1"/>
      <w:numFmt w:val="bullet"/>
      <w:lvlText w:val="⮚"/>
      <w:lvlJc w:val="left"/>
      <w:pPr>
        <w:ind w:left="5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26405F"/>
    <w:multiLevelType w:val="multilevel"/>
    <w:tmpl w:val="FFFFFFFF"/>
    <w:lvl w:ilvl="0">
      <w:start w:val="1"/>
      <w:numFmt w:val="bullet"/>
      <w:lvlText w:val="▪"/>
      <w:lvlJc w:val="left"/>
      <w:pPr>
        <w:ind w:left="-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6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3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5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8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FF6F32"/>
    <w:multiLevelType w:val="multilevel"/>
    <w:tmpl w:val="FFFFFFFF"/>
    <w:lvl w:ilvl="0">
      <w:start w:val="1"/>
      <w:numFmt w:val="bullet"/>
      <w:lvlText w:val="⮚"/>
      <w:lvlJc w:val="left"/>
      <w:pPr>
        <w:ind w:left="153" w:hanging="360"/>
      </w:pPr>
      <w:rPr>
        <w:rFonts w:ascii="Noto Sans Symbols" w:eastAsia="Noto Sans Symbols" w:hAnsi="Noto Sans Symbols" w:cs="Noto Sans Symbols"/>
        <w:color w:val="003E6C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C724F6"/>
    <w:multiLevelType w:val="multilevel"/>
    <w:tmpl w:val="FFFFFFFF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3E6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A9"/>
    <w:rsid w:val="00010C01"/>
    <w:rsid w:val="001347BB"/>
    <w:rsid w:val="00217FA9"/>
    <w:rsid w:val="00333D12"/>
    <w:rsid w:val="003B180B"/>
    <w:rsid w:val="0047161B"/>
    <w:rsid w:val="0078408D"/>
    <w:rsid w:val="007902CF"/>
    <w:rsid w:val="007D1F08"/>
    <w:rsid w:val="007E607A"/>
    <w:rsid w:val="00802E07"/>
    <w:rsid w:val="00862CDC"/>
    <w:rsid w:val="0096769B"/>
    <w:rsid w:val="00A62339"/>
    <w:rsid w:val="00A81E37"/>
    <w:rsid w:val="00B56D3B"/>
    <w:rsid w:val="00BD1453"/>
    <w:rsid w:val="00D75C92"/>
    <w:rsid w:val="00EC10D1"/>
    <w:rsid w:val="00EE1740"/>
    <w:rsid w:val="00F3773F"/>
    <w:rsid w:val="00F6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32CCB"/>
  <w15:docId w15:val="{14686D4F-D4BA-4547-AD23-D09E05FD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703</Words>
  <Characters>3869</Characters>
  <Application>Microsoft Office Word</Application>
  <DocSecurity>0</DocSecurity>
  <Lines>32</Lines>
  <Paragraphs>9</Paragraphs>
  <ScaleCrop>false</ScaleCrop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Fiorella Sosa</cp:lastModifiedBy>
  <cp:revision>17</cp:revision>
  <dcterms:created xsi:type="dcterms:W3CDTF">2024-02-27T01:06:00Z</dcterms:created>
  <dcterms:modified xsi:type="dcterms:W3CDTF">2024-07-09T03:57:00Z</dcterms:modified>
</cp:coreProperties>
</file>