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insideH w:val="single" w:sz="4" w:space="0" w:color="808080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8310AA" w:rsidRPr="00DE2D1A" w14:paraId="4C9D8736" w14:textId="77777777" w:rsidTr="008310AA">
        <w:trPr>
          <w:trHeight w:val="1065"/>
        </w:trPr>
        <w:tc>
          <w:tcPr>
            <w:tcW w:w="3510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14:paraId="6CE01F2C" w14:textId="77777777" w:rsidR="008310AA" w:rsidRPr="005E39EF" w:rsidRDefault="008310AA" w:rsidP="008310AA">
            <w:pPr>
              <w:spacing w:after="0" w:line="240" w:lineRule="auto"/>
              <w:rPr>
                <w:smallCaps/>
                <w:color w:val="000000"/>
                <w:sz w:val="40"/>
                <w:szCs w:val="40"/>
                <w:lang w:val="en-CA"/>
              </w:rPr>
            </w:pPr>
            <w:r w:rsidRPr="005E39EF">
              <w:rPr>
                <w:smallCaps/>
                <w:color w:val="000000"/>
                <w:sz w:val="40"/>
                <w:szCs w:val="40"/>
                <w:lang w:val="en-CA"/>
              </w:rPr>
              <w:t>Catherine</w:t>
            </w:r>
            <w:r w:rsidR="008E54C6" w:rsidRPr="005E39EF">
              <w:rPr>
                <w:smallCaps/>
                <w:color w:val="000000"/>
                <w:sz w:val="40"/>
                <w:szCs w:val="40"/>
                <w:lang w:val="en-CA"/>
              </w:rPr>
              <w:t xml:space="preserve"> </w:t>
            </w:r>
            <w:r w:rsidR="001F018D">
              <w:rPr>
                <w:smallCaps/>
                <w:color w:val="000000"/>
                <w:sz w:val="40"/>
                <w:szCs w:val="40"/>
                <w:lang w:val="en-CA"/>
              </w:rPr>
              <w:t>Bok</w:t>
            </w:r>
          </w:p>
        </w:tc>
        <w:tc>
          <w:tcPr>
            <w:tcW w:w="567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D18BA84" w14:textId="77777777" w:rsidR="008310AA" w:rsidRPr="00F236DA" w:rsidRDefault="00006318" w:rsidP="008C4E13">
            <w:pPr>
              <w:spacing w:before="120" w:after="0" w:line="240" w:lineRule="auto"/>
              <w:ind w:left="176" w:firstLine="142"/>
              <w:jc w:val="right"/>
              <w:rPr>
                <w:b/>
                <w:color w:val="000000"/>
                <w:sz w:val="24"/>
              </w:rPr>
            </w:pPr>
            <w:r w:rsidRPr="002007EF">
              <w:rPr>
                <w:b/>
                <w:noProof/>
                <w:color w:val="000000"/>
                <w:sz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8952ED" wp14:editId="1A3F2A3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-18415</wp:posOffset>
                      </wp:positionV>
                      <wp:extent cx="0" cy="1560195"/>
                      <wp:effectExtent l="6985" t="5080" r="12065" b="63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60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4EB35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.7pt;margin-top:-1.45pt;width:0;height:12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" strokecolor="#7f7f7f"/>
                  </w:pict>
                </mc:Fallback>
              </mc:AlternateContent>
            </w:r>
            <w:r w:rsidR="00CC7C05" w:rsidRPr="00F236DA">
              <w:rPr>
                <w:b/>
                <w:color w:val="000000"/>
                <w:sz w:val="24"/>
              </w:rPr>
              <w:t xml:space="preserve">Bilingue </w:t>
            </w:r>
            <w:r w:rsidR="008C4E13" w:rsidRPr="00F236DA">
              <w:rPr>
                <w:b/>
                <w:color w:val="000000"/>
                <w:sz w:val="24"/>
              </w:rPr>
              <w:t xml:space="preserve">français et </w:t>
            </w:r>
            <w:r w:rsidR="008310AA" w:rsidRPr="00F236DA">
              <w:rPr>
                <w:b/>
                <w:color w:val="000000"/>
                <w:sz w:val="24"/>
              </w:rPr>
              <w:t>anglais</w:t>
            </w:r>
          </w:p>
          <w:p w14:paraId="68B84A91" w14:textId="0EE91EF3" w:rsidR="00FD2CD7" w:rsidRPr="00FD2CD7" w:rsidRDefault="00130118" w:rsidP="008C4E13">
            <w:pPr>
              <w:spacing w:before="120" w:after="0" w:line="240" w:lineRule="auto"/>
              <w:ind w:left="176" w:firstLine="142"/>
              <w:jc w:val="righ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Comptable, </w:t>
            </w:r>
            <w:r w:rsidR="00FD2CD7">
              <w:rPr>
                <w:b/>
                <w:color w:val="000000"/>
                <w:sz w:val="24"/>
              </w:rPr>
              <w:t>CPA</w:t>
            </w:r>
          </w:p>
          <w:p w14:paraId="01119D2F" w14:textId="541E429B" w:rsidR="008C4E13" w:rsidRPr="00F34C79" w:rsidRDefault="002007EF" w:rsidP="008C4E13">
            <w:pPr>
              <w:spacing w:before="120" w:after="0" w:line="240" w:lineRule="auto"/>
              <w:ind w:left="176" w:firstLine="142"/>
              <w:jc w:val="right"/>
              <w:rPr>
                <w:b/>
                <w:color w:val="000000"/>
                <w:sz w:val="24"/>
                <w:lang w:val="en-CA"/>
              </w:rPr>
            </w:pPr>
            <w:r w:rsidRPr="00F34C79">
              <w:rPr>
                <w:b/>
                <w:color w:val="000000"/>
                <w:sz w:val="24"/>
                <w:lang w:val="en-CA"/>
              </w:rPr>
              <w:t xml:space="preserve">ERP : </w:t>
            </w:r>
            <w:r w:rsidR="000F7B3D" w:rsidRPr="00F34C79">
              <w:rPr>
                <w:b/>
                <w:color w:val="000000"/>
                <w:sz w:val="24"/>
                <w:lang w:val="en-CA"/>
              </w:rPr>
              <w:t xml:space="preserve">Oracle, </w:t>
            </w:r>
            <w:r w:rsidR="0023736F" w:rsidRPr="00F34C79">
              <w:rPr>
                <w:b/>
                <w:color w:val="000000"/>
                <w:sz w:val="24"/>
                <w:lang w:val="en-CA"/>
              </w:rPr>
              <w:t>Great Plain</w:t>
            </w:r>
            <w:r w:rsidR="008C4E13" w:rsidRPr="00F34C79">
              <w:rPr>
                <w:b/>
                <w:color w:val="000000"/>
                <w:sz w:val="24"/>
                <w:lang w:val="en-CA"/>
              </w:rPr>
              <w:t>, Sage</w:t>
            </w:r>
            <w:r w:rsidR="006414E5" w:rsidRPr="00F34C79">
              <w:rPr>
                <w:b/>
                <w:color w:val="000000"/>
                <w:sz w:val="24"/>
                <w:lang w:val="en-CA"/>
              </w:rPr>
              <w:t xml:space="preserve"> 300</w:t>
            </w:r>
            <w:r w:rsidR="007D3E03" w:rsidRPr="00F34C79">
              <w:rPr>
                <w:b/>
                <w:color w:val="000000"/>
                <w:sz w:val="24"/>
                <w:lang w:val="en-CA"/>
              </w:rPr>
              <w:t>, Acumatica</w:t>
            </w:r>
          </w:p>
          <w:p w14:paraId="1BC7B4E5" w14:textId="77777777" w:rsidR="000F7B3D" w:rsidRPr="006817E6" w:rsidRDefault="008C4E13" w:rsidP="008C4E13">
            <w:pPr>
              <w:spacing w:before="120" w:after="0" w:line="240" w:lineRule="auto"/>
              <w:ind w:left="176" w:firstLine="142"/>
              <w:jc w:val="right"/>
              <w:rPr>
                <w:b/>
                <w:color w:val="000000"/>
                <w:sz w:val="24"/>
              </w:rPr>
            </w:pPr>
            <w:r w:rsidRPr="006817E6">
              <w:rPr>
                <w:b/>
                <w:color w:val="000000"/>
                <w:sz w:val="24"/>
              </w:rPr>
              <w:t>Excel avancé</w:t>
            </w:r>
            <w:r w:rsidR="000F7B3D" w:rsidRPr="006817E6">
              <w:rPr>
                <w:b/>
                <w:color w:val="000000"/>
                <w:sz w:val="24"/>
              </w:rPr>
              <w:t>, Word, Outlook</w:t>
            </w:r>
            <w:r w:rsidR="00065232" w:rsidRPr="006817E6">
              <w:rPr>
                <w:b/>
                <w:color w:val="000000"/>
                <w:sz w:val="24"/>
              </w:rPr>
              <w:t>, Powerpoint</w:t>
            </w:r>
          </w:p>
          <w:p w14:paraId="57737E19" w14:textId="77777777" w:rsidR="002007EF" w:rsidRPr="002007EF" w:rsidRDefault="002007EF" w:rsidP="002007EF">
            <w:pPr>
              <w:spacing w:before="120" w:after="0" w:line="240" w:lineRule="auto"/>
              <w:ind w:left="176" w:firstLine="142"/>
              <w:jc w:val="center"/>
              <w:rPr>
                <w:b/>
                <w:color w:val="000000"/>
                <w:sz w:val="24"/>
              </w:rPr>
            </w:pPr>
            <w:r w:rsidRPr="006817E6">
              <w:rPr>
                <w:b/>
                <w:color w:val="000000"/>
                <w:sz w:val="24"/>
              </w:rPr>
              <w:t xml:space="preserve">               </w:t>
            </w:r>
            <w:r w:rsidR="000D4F73">
              <w:rPr>
                <w:b/>
                <w:color w:val="000000"/>
                <w:sz w:val="24"/>
              </w:rPr>
              <w:t>Analyse</w:t>
            </w:r>
            <w:r w:rsidR="000F7B3D" w:rsidRPr="002007EF">
              <w:rPr>
                <w:b/>
                <w:color w:val="000000"/>
                <w:sz w:val="24"/>
              </w:rPr>
              <w:t xml:space="preserve"> de données</w:t>
            </w:r>
            <w:r w:rsidR="000D4F73">
              <w:rPr>
                <w:b/>
                <w:color w:val="000000"/>
                <w:sz w:val="24"/>
              </w:rPr>
              <w:t> :</w:t>
            </w:r>
            <w:r w:rsidR="000F7B3D" w:rsidRPr="002007EF">
              <w:rPr>
                <w:b/>
                <w:color w:val="000000"/>
                <w:sz w:val="24"/>
              </w:rPr>
              <w:t xml:space="preserve"> </w:t>
            </w:r>
            <w:r w:rsidRPr="002007EF">
              <w:rPr>
                <w:b/>
                <w:color w:val="000000"/>
                <w:sz w:val="24"/>
              </w:rPr>
              <w:t xml:space="preserve"> </w:t>
            </w:r>
            <w:r w:rsidR="000D4F73">
              <w:rPr>
                <w:b/>
                <w:color w:val="000000"/>
                <w:sz w:val="24"/>
              </w:rPr>
              <w:t xml:space="preserve">Power BI, </w:t>
            </w:r>
            <w:r w:rsidR="000D4F73" w:rsidRPr="002007EF">
              <w:rPr>
                <w:b/>
                <w:color w:val="000000"/>
                <w:sz w:val="24"/>
              </w:rPr>
              <w:t>Hyperio</w:t>
            </w:r>
            <w:r w:rsidR="000D4F73">
              <w:rPr>
                <w:b/>
                <w:color w:val="000000"/>
                <w:sz w:val="24"/>
              </w:rPr>
              <w:t>n</w:t>
            </w:r>
          </w:p>
          <w:p w14:paraId="04B96050" w14:textId="3CD4017C" w:rsidR="008C4E13" w:rsidRPr="002007EF" w:rsidRDefault="002007EF" w:rsidP="002007EF">
            <w:pPr>
              <w:spacing w:before="120" w:after="0" w:line="240" w:lineRule="auto"/>
              <w:ind w:left="176" w:firstLine="142"/>
              <w:jc w:val="center"/>
              <w:rPr>
                <w:b/>
                <w:color w:val="000000"/>
                <w:sz w:val="24"/>
              </w:rPr>
            </w:pPr>
            <w:r w:rsidRPr="002007EF">
              <w:rPr>
                <w:b/>
                <w:color w:val="000000"/>
                <w:sz w:val="24"/>
              </w:rPr>
              <w:t xml:space="preserve">                                      </w:t>
            </w:r>
            <w:r>
              <w:rPr>
                <w:b/>
                <w:color w:val="000000"/>
                <w:sz w:val="24"/>
              </w:rPr>
              <w:t xml:space="preserve"> </w:t>
            </w:r>
            <w:r w:rsidR="006817E6">
              <w:rPr>
                <w:b/>
                <w:color w:val="000000"/>
                <w:sz w:val="24"/>
              </w:rPr>
              <w:t xml:space="preserve">         </w:t>
            </w:r>
            <w:r w:rsidR="008C4E13" w:rsidRPr="002007EF">
              <w:rPr>
                <w:b/>
                <w:color w:val="000000"/>
                <w:sz w:val="24"/>
              </w:rPr>
              <w:t>Paie Desjardins</w:t>
            </w:r>
            <w:r w:rsidR="006817E6">
              <w:rPr>
                <w:b/>
                <w:color w:val="000000"/>
                <w:sz w:val="24"/>
              </w:rPr>
              <w:t>/</w:t>
            </w:r>
            <w:proofErr w:type="spellStart"/>
            <w:r w:rsidR="006817E6">
              <w:rPr>
                <w:b/>
                <w:color w:val="000000"/>
                <w:sz w:val="24"/>
              </w:rPr>
              <w:t>Nethris</w:t>
            </w:r>
            <w:proofErr w:type="spellEnd"/>
          </w:p>
          <w:p w14:paraId="56B082FA" w14:textId="77777777" w:rsidR="008C4E13" w:rsidRPr="002007EF" w:rsidRDefault="008C4E13" w:rsidP="008C4E13">
            <w:pPr>
              <w:spacing w:before="120" w:after="0" w:line="240" w:lineRule="auto"/>
              <w:ind w:left="176" w:firstLine="142"/>
              <w:jc w:val="right"/>
              <w:rPr>
                <w:b/>
                <w:color w:val="000000"/>
                <w:sz w:val="24"/>
              </w:rPr>
            </w:pPr>
            <w:r w:rsidRPr="002007EF">
              <w:rPr>
                <w:b/>
                <w:color w:val="000000"/>
                <w:sz w:val="24"/>
              </w:rPr>
              <w:tab/>
            </w:r>
          </w:p>
        </w:tc>
      </w:tr>
      <w:tr w:rsidR="008310AA" w:rsidRPr="004129F5" w14:paraId="2955A1CF" w14:textId="77777777" w:rsidTr="008310AA">
        <w:trPr>
          <w:trHeight w:val="1064"/>
        </w:trPr>
        <w:tc>
          <w:tcPr>
            <w:tcW w:w="35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590D04" w14:textId="77777777" w:rsidR="008310AA" w:rsidRPr="007D3E03" w:rsidRDefault="007D3E03" w:rsidP="008310AA">
            <w:pPr>
              <w:spacing w:after="0" w:line="240" w:lineRule="auto"/>
              <w:rPr>
                <w:color w:val="000000"/>
                <w:lang w:val="en-CA"/>
              </w:rPr>
            </w:pPr>
            <w:r w:rsidRPr="007D3E03">
              <w:rPr>
                <w:color w:val="000000"/>
                <w:lang w:val="en-CA"/>
              </w:rPr>
              <w:t>2013 Chemin du Lac</w:t>
            </w:r>
          </w:p>
          <w:p w14:paraId="3D552998" w14:textId="77777777" w:rsidR="008310AA" w:rsidRPr="0012251D" w:rsidRDefault="007D3E03" w:rsidP="008310AA">
            <w:pPr>
              <w:spacing w:after="0" w:line="240" w:lineRule="auto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North Hatley</w:t>
            </w:r>
            <w:r w:rsidR="008310AA" w:rsidRPr="0012251D">
              <w:rPr>
                <w:color w:val="000000"/>
                <w:lang w:val="en-CA"/>
              </w:rPr>
              <w:t xml:space="preserve"> (Québec) J</w:t>
            </w:r>
            <w:r>
              <w:rPr>
                <w:color w:val="000000"/>
                <w:lang w:val="en-CA"/>
              </w:rPr>
              <w:t>0B</w:t>
            </w:r>
            <w:r w:rsidR="008310AA" w:rsidRPr="0012251D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2C0</w:t>
            </w:r>
          </w:p>
          <w:p w14:paraId="07298F94" w14:textId="77777777" w:rsidR="008310AA" w:rsidRDefault="008310AA" w:rsidP="008310AA">
            <w:pPr>
              <w:spacing w:after="0" w:line="240" w:lineRule="auto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sym w:font="Wingdings" w:char="F028"/>
            </w:r>
            <w:r>
              <w:rPr>
                <w:color w:val="000000"/>
                <w:lang w:val="en-CA"/>
              </w:rPr>
              <w:t xml:space="preserve">   </w:t>
            </w:r>
            <w:r w:rsidRPr="007F1BE2">
              <w:rPr>
                <w:color w:val="000000"/>
                <w:lang w:val="en-CA"/>
              </w:rPr>
              <w:t>819</w:t>
            </w:r>
            <w:r w:rsidR="00B54FAF">
              <w:rPr>
                <w:color w:val="000000"/>
                <w:lang w:val="en-CA"/>
              </w:rPr>
              <w:t> 452 033</w:t>
            </w:r>
            <w:r w:rsidR="00213D96">
              <w:rPr>
                <w:color w:val="000000"/>
                <w:lang w:val="en-CA"/>
              </w:rPr>
              <w:t>4</w:t>
            </w:r>
          </w:p>
          <w:p w14:paraId="6075CEB2" w14:textId="77777777" w:rsidR="008310AA" w:rsidRDefault="008310AA" w:rsidP="008310AA">
            <w:pPr>
              <w:spacing w:after="0" w:line="240" w:lineRule="auto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sym w:font="Wingdings" w:char="F03A"/>
            </w:r>
            <w:r>
              <w:rPr>
                <w:color w:val="000000"/>
                <w:lang w:val="en-CA"/>
              </w:rPr>
              <w:t xml:space="preserve">   </w:t>
            </w:r>
            <w:smartTag w:uri="urn:schemas-microsoft-com:office:smarttags" w:element="PersonName">
              <w:r>
                <w:rPr>
                  <w:color w:val="000000"/>
                  <w:lang w:val="en-CA"/>
                </w:rPr>
                <w:t>bokauger@outlook.com</w:t>
              </w:r>
            </w:smartTag>
          </w:p>
          <w:p w14:paraId="228769C4" w14:textId="77777777" w:rsidR="008310AA" w:rsidRPr="00197191" w:rsidRDefault="00006318" w:rsidP="008310AA">
            <w:pPr>
              <w:spacing w:after="0" w:line="240" w:lineRule="auto"/>
              <w:rPr>
                <w:color w:val="000000"/>
                <w:lang w:val="en-GB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04422FFC" wp14:editId="500B7F5C">
                  <wp:extent cx="152400" cy="152400"/>
                  <wp:effectExtent l="0" t="0" r="0" b="0"/>
                  <wp:docPr id="1" name="Image 1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10AA">
              <w:rPr>
                <w:lang w:val="en-GB"/>
              </w:rPr>
              <w:t xml:space="preserve">  </w:t>
            </w:r>
            <w:r w:rsidR="008310AA" w:rsidRPr="0072635B">
              <w:rPr>
                <w:lang w:val="en-GB"/>
              </w:rPr>
              <w:t>ca.linkedin.com</w:t>
            </w:r>
            <w:r w:rsidR="008310AA">
              <w:rPr>
                <w:lang w:val="en-GB"/>
              </w:rPr>
              <w:t>/in/</w:t>
            </w:r>
            <w:proofErr w:type="spellStart"/>
            <w:r w:rsidR="008310AA">
              <w:rPr>
                <w:lang w:val="en-GB"/>
              </w:rPr>
              <w:t>bokauger</w:t>
            </w:r>
            <w:proofErr w:type="spellEnd"/>
          </w:p>
        </w:tc>
        <w:tc>
          <w:tcPr>
            <w:tcW w:w="5670" w:type="dxa"/>
            <w:vMerge/>
            <w:tcBorders>
              <w:left w:val="nil"/>
            </w:tcBorders>
            <w:shd w:val="clear" w:color="auto" w:fill="auto"/>
          </w:tcPr>
          <w:p w14:paraId="3FF15BA5" w14:textId="77777777" w:rsidR="008310AA" w:rsidRPr="007F1BE2" w:rsidRDefault="008310AA" w:rsidP="008310AA">
            <w:pPr>
              <w:spacing w:after="0" w:line="240" w:lineRule="auto"/>
              <w:rPr>
                <w:b/>
                <w:color w:val="A6A6A6"/>
                <w:spacing w:val="10"/>
                <w:sz w:val="32"/>
                <w:lang w:val="en-CA"/>
              </w:rPr>
            </w:pPr>
          </w:p>
        </w:tc>
      </w:tr>
    </w:tbl>
    <w:p w14:paraId="552D4602" w14:textId="77777777" w:rsidR="008C4E13" w:rsidRPr="008C4E13" w:rsidRDefault="008C4E13" w:rsidP="008C4E13">
      <w:pPr>
        <w:pBdr>
          <w:bottom w:val="single" w:sz="4" w:space="1" w:color="A6A6A6"/>
        </w:pBdr>
        <w:spacing w:after="0" w:line="240" w:lineRule="auto"/>
        <w:ind w:left="-284"/>
        <w:rPr>
          <w:b/>
          <w:color w:val="A6A6A6"/>
          <w:spacing w:val="10"/>
          <w:sz w:val="32"/>
        </w:rPr>
      </w:pPr>
      <w:r>
        <w:rPr>
          <w:b/>
          <w:color w:val="A6A6A6"/>
          <w:spacing w:val="10"/>
          <w:sz w:val="32"/>
        </w:rPr>
        <w:t>FORMATION SCOLAIRE</w:t>
      </w:r>
    </w:p>
    <w:p w14:paraId="6BFD96DE" w14:textId="2856E798" w:rsidR="00867205" w:rsidRDefault="006817E6" w:rsidP="006414E5">
      <w:pPr>
        <w:shd w:val="clear" w:color="auto" w:fill="FFFFFF"/>
        <w:tabs>
          <w:tab w:val="right" w:pos="8931"/>
        </w:tabs>
        <w:spacing w:after="0" w:line="240" w:lineRule="auto"/>
        <w:ind w:left="-284"/>
        <w:rPr>
          <w:bCs/>
          <w:color w:val="000000"/>
          <w:sz w:val="24"/>
        </w:rPr>
      </w:pPr>
      <w:r>
        <w:rPr>
          <w:b/>
          <w:color w:val="000000"/>
          <w:sz w:val="24"/>
        </w:rPr>
        <w:t>Titre –</w:t>
      </w:r>
      <w:r w:rsidR="00867205">
        <w:rPr>
          <w:b/>
          <w:color w:val="000000"/>
          <w:sz w:val="24"/>
        </w:rPr>
        <w:t xml:space="preserve"> CPA     </w:t>
      </w:r>
      <w:r w:rsidRPr="006817E6">
        <w:rPr>
          <w:bCs/>
          <w:color w:val="000000"/>
          <w:sz w:val="24"/>
        </w:rPr>
        <w:t>après réussite à l’Examen Final de Comptabilité</w:t>
      </w:r>
      <w:r w:rsidR="00867205" w:rsidRPr="006817E6">
        <w:rPr>
          <w:bCs/>
          <w:color w:val="000000"/>
          <w:sz w:val="24"/>
        </w:rPr>
        <w:t xml:space="preserve">    </w:t>
      </w:r>
      <w:r>
        <w:rPr>
          <w:bCs/>
          <w:color w:val="000000"/>
          <w:sz w:val="24"/>
        </w:rPr>
        <w:tab/>
        <w:t>2022</w:t>
      </w:r>
      <w:r w:rsidR="00867205" w:rsidRPr="006817E6">
        <w:rPr>
          <w:bCs/>
          <w:color w:val="000000"/>
          <w:sz w:val="24"/>
        </w:rPr>
        <w:t xml:space="preserve">                                                   </w:t>
      </w:r>
      <w:r w:rsidR="00135542" w:rsidRPr="006817E6">
        <w:rPr>
          <w:bCs/>
          <w:color w:val="000000"/>
          <w:sz w:val="24"/>
        </w:rPr>
        <w:t xml:space="preserve">    </w:t>
      </w:r>
      <w:r w:rsidR="00867205" w:rsidRPr="006817E6">
        <w:rPr>
          <w:bCs/>
          <w:color w:val="000000"/>
          <w:sz w:val="24"/>
        </w:rPr>
        <w:t xml:space="preserve">         </w:t>
      </w:r>
    </w:p>
    <w:p w14:paraId="18CC9346" w14:textId="00589C48" w:rsidR="006817E6" w:rsidRDefault="006817E6" w:rsidP="006817E6">
      <w:pPr>
        <w:shd w:val="clear" w:color="auto" w:fill="FFFFFF"/>
        <w:tabs>
          <w:tab w:val="right" w:pos="8931"/>
        </w:tabs>
        <w:spacing w:after="0" w:line="240" w:lineRule="auto"/>
        <w:ind w:left="-284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Programme de Formation Professionnelle </w:t>
      </w:r>
      <w:r w:rsidRPr="006817E6">
        <w:rPr>
          <w:bCs/>
          <w:color w:val="000000"/>
          <w:sz w:val="24"/>
        </w:rPr>
        <w:t>avec l’ordre des CPA</w:t>
      </w:r>
      <w:r>
        <w:rPr>
          <w:b/>
          <w:color w:val="000000"/>
          <w:sz w:val="24"/>
        </w:rPr>
        <w:tab/>
      </w:r>
      <w:r w:rsidRPr="006817E6">
        <w:rPr>
          <w:bCs/>
          <w:color w:val="000000"/>
          <w:sz w:val="24"/>
        </w:rPr>
        <w:t>2019-2021</w:t>
      </w:r>
    </w:p>
    <w:p w14:paraId="1097ECD6" w14:textId="3F689867" w:rsidR="008C4E13" w:rsidRPr="008C4E13" w:rsidRDefault="008C4E13" w:rsidP="006817E6">
      <w:pPr>
        <w:shd w:val="clear" w:color="auto" w:fill="FFFFFF"/>
        <w:tabs>
          <w:tab w:val="right" w:pos="8931"/>
        </w:tabs>
        <w:spacing w:after="0" w:line="240" w:lineRule="auto"/>
        <w:ind w:left="-284"/>
        <w:rPr>
          <w:b/>
          <w:color w:val="000000"/>
          <w:sz w:val="24"/>
        </w:rPr>
      </w:pPr>
      <w:r w:rsidRPr="008C4E13">
        <w:rPr>
          <w:b/>
          <w:color w:val="000000"/>
          <w:sz w:val="24"/>
        </w:rPr>
        <w:t>2</w:t>
      </w:r>
      <w:r w:rsidRPr="006817E6">
        <w:rPr>
          <w:b/>
          <w:color w:val="000000"/>
          <w:sz w:val="24"/>
        </w:rPr>
        <w:t>nd</w:t>
      </w:r>
      <w:r w:rsidRPr="008C4E13">
        <w:rPr>
          <w:b/>
          <w:color w:val="000000"/>
          <w:sz w:val="24"/>
        </w:rPr>
        <w:t xml:space="preserve"> cycle en expertise comptable</w:t>
      </w:r>
      <w:r w:rsidR="006817E6">
        <w:rPr>
          <w:b/>
          <w:color w:val="000000"/>
          <w:sz w:val="24"/>
        </w:rPr>
        <w:t xml:space="preserve"> </w:t>
      </w:r>
      <w:r w:rsidR="006817E6" w:rsidRPr="006817E6">
        <w:rPr>
          <w:bCs/>
          <w:color w:val="000000"/>
          <w:sz w:val="24"/>
        </w:rPr>
        <w:t>à l’Université de Sherbrooke</w:t>
      </w:r>
      <w:r w:rsidR="006817E6">
        <w:rPr>
          <w:bCs/>
          <w:color w:val="000000"/>
          <w:sz w:val="24"/>
        </w:rPr>
        <w:tab/>
        <w:t>2017-2018</w:t>
      </w:r>
    </w:p>
    <w:p w14:paraId="6DC3E97C" w14:textId="77777777" w:rsidR="00161002" w:rsidRPr="008C4E13" w:rsidRDefault="00161002" w:rsidP="00161002">
      <w:pPr>
        <w:shd w:val="clear" w:color="auto" w:fill="FFFFFF"/>
        <w:tabs>
          <w:tab w:val="right" w:pos="8931"/>
        </w:tabs>
        <w:spacing w:after="0" w:line="240" w:lineRule="auto"/>
        <w:ind w:left="-284"/>
        <w:rPr>
          <w:color w:val="000000"/>
          <w:sz w:val="24"/>
        </w:rPr>
      </w:pPr>
    </w:p>
    <w:p w14:paraId="0FE13934" w14:textId="77777777" w:rsidR="008310AA" w:rsidRDefault="008310AA" w:rsidP="008C4E13">
      <w:pPr>
        <w:pBdr>
          <w:bottom w:val="single" w:sz="4" w:space="1" w:color="A6A6A6"/>
        </w:pBdr>
        <w:spacing w:after="0" w:line="240" w:lineRule="auto"/>
        <w:ind w:left="-284"/>
        <w:rPr>
          <w:b/>
          <w:color w:val="A6A6A6"/>
          <w:spacing w:val="10"/>
          <w:sz w:val="32"/>
        </w:rPr>
      </w:pPr>
      <w:r w:rsidRPr="00DE2D1A">
        <w:rPr>
          <w:b/>
          <w:color w:val="A6A6A6"/>
          <w:spacing w:val="10"/>
          <w:sz w:val="32"/>
        </w:rPr>
        <w:t>EXPÉRIENCE PROFESSIONNELLE</w:t>
      </w:r>
    </w:p>
    <w:p w14:paraId="43CEE073" w14:textId="2938764C" w:rsidR="00CB695D" w:rsidRPr="002007EF" w:rsidRDefault="00CB695D" w:rsidP="00CB695D">
      <w:pPr>
        <w:shd w:val="clear" w:color="auto" w:fill="D9D9D9"/>
        <w:tabs>
          <w:tab w:val="right" w:pos="8931"/>
        </w:tabs>
        <w:spacing w:after="0" w:line="240" w:lineRule="auto"/>
        <w:rPr>
          <w:b/>
          <w:color w:val="000000"/>
          <w:sz w:val="24"/>
        </w:rPr>
      </w:pPr>
      <w:proofErr w:type="gramStart"/>
      <w:r>
        <w:rPr>
          <w:b/>
          <w:color w:val="000000"/>
          <w:sz w:val="24"/>
        </w:rPr>
        <w:t>Comptable</w:t>
      </w:r>
      <w:r w:rsidRPr="002007EF">
        <w:rPr>
          <w:b/>
          <w:color w:val="000000"/>
          <w:sz w:val="24"/>
        </w:rPr>
        <w:t xml:space="preserve">  </w:t>
      </w:r>
      <w:r w:rsidRPr="002007EF">
        <w:rPr>
          <w:b/>
          <w:color w:val="000000"/>
          <w:sz w:val="24"/>
        </w:rPr>
        <w:tab/>
      </w:r>
      <w:proofErr w:type="gramEnd"/>
      <w:r w:rsidRPr="002007EF">
        <w:rPr>
          <w:color w:val="000000"/>
          <w:sz w:val="24"/>
        </w:rPr>
        <w:t xml:space="preserve"> 20</w:t>
      </w:r>
      <w:r>
        <w:rPr>
          <w:color w:val="000000"/>
          <w:sz w:val="24"/>
        </w:rPr>
        <w:t>22</w:t>
      </w:r>
      <w:r w:rsidRPr="002007EF">
        <w:rPr>
          <w:color w:val="000000"/>
          <w:sz w:val="24"/>
        </w:rPr>
        <w:t xml:space="preserve"> / 20</w:t>
      </w:r>
      <w:r>
        <w:rPr>
          <w:color w:val="000000"/>
          <w:sz w:val="24"/>
        </w:rPr>
        <w:t>23</w:t>
      </w:r>
    </w:p>
    <w:p w14:paraId="728573E4" w14:textId="6312BCBE" w:rsidR="00CB695D" w:rsidRDefault="00CB695D" w:rsidP="00CB695D">
      <w:pPr>
        <w:tabs>
          <w:tab w:val="right" w:pos="8931"/>
        </w:tabs>
        <w:spacing w:after="0" w:line="240" w:lineRule="auto"/>
        <w:rPr>
          <w:smallCaps/>
          <w:color w:val="000000"/>
          <w:sz w:val="24"/>
        </w:rPr>
      </w:pPr>
      <w:r w:rsidRPr="00A30467">
        <w:rPr>
          <w:b/>
          <w:smallCaps/>
          <w:color w:val="000000"/>
          <w:sz w:val="24"/>
        </w:rPr>
        <w:t xml:space="preserve">Université </w:t>
      </w:r>
      <w:proofErr w:type="spellStart"/>
      <w:r w:rsidRPr="00A30467">
        <w:rPr>
          <w:b/>
          <w:smallCaps/>
          <w:color w:val="000000"/>
          <w:sz w:val="24"/>
        </w:rPr>
        <w:t>bishop</w:t>
      </w:r>
      <w:r w:rsidR="0053635A">
        <w:rPr>
          <w:b/>
          <w:smallCaps/>
          <w:color w:val="000000"/>
          <w:sz w:val="24"/>
        </w:rPr>
        <w:t>’</w:t>
      </w:r>
      <w:r w:rsidRPr="00A30467">
        <w:rPr>
          <w:b/>
          <w:smallCaps/>
          <w:color w:val="000000"/>
          <w:sz w:val="24"/>
        </w:rPr>
        <w:t>s</w:t>
      </w:r>
      <w:proofErr w:type="spellEnd"/>
      <w:r w:rsidRPr="00A30467">
        <w:rPr>
          <w:smallCaps/>
          <w:color w:val="000000"/>
          <w:sz w:val="24"/>
        </w:rPr>
        <w:t xml:space="preserve">, </w:t>
      </w:r>
      <w:r w:rsidRPr="00A30467">
        <w:rPr>
          <w:color w:val="000000"/>
          <w:sz w:val="24"/>
        </w:rPr>
        <w:t>Sherbrooke</w:t>
      </w:r>
      <w:r w:rsidRPr="00A30467">
        <w:rPr>
          <w:smallCaps/>
          <w:color w:val="000000"/>
          <w:sz w:val="24"/>
        </w:rPr>
        <w:t xml:space="preserve"> (</w:t>
      </w:r>
      <w:r w:rsidRPr="00A30467">
        <w:rPr>
          <w:color w:val="000000"/>
          <w:sz w:val="24"/>
        </w:rPr>
        <w:t>Québec</w:t>
      </w:r>
      <w:r w:rsidRPr="00A30467">
        <w:rPr>
          <w:smallCaps/>
          <w:color w:val="000000"/>
          <w:sz w:val="24"/>
        </w:rPr>
        <w:t>)</w:t>
      </w:r>
      <w:r w:rsidR="00F260FC">
        <w:rPr>
          <w:smallCaps/>
          <w:color w:val="000000"/>
          <w:sz w:val="24"/>
        </w:rPr>
        <w:t>, université anglophone</w:t>
      </w:r>
    </w:p>
    <w:p w14:paraId="55873604" w14:textId="0B3315E0" w:rsidR="004D16F8" w:rsidRDefault="004D16F8" w:rsidP="004D16F8">
      <w:pPr>
        <w:spacing w:after="0" w:line="240" w:lineRule="auto"/>
        <w:rPr>
          <w:color w:val="000000"/>
        </w:rPr>
      </w:pPr>
      <w:r>
        <w:rPr>
          <w:color w:val="000000"/>
        </w:rPr>
        <w:t>Établissement des rapports mensuels financiers pour les différents départements de l’Université</w:t>
      </w:r>
    </w:p>
    <w:p w14:paraId="35C066B4" w14:textId="151956AB" w:rsidR="002D7A92" w:rsidRDefault="004D16F8" w:rsidP="00CB695D">
      <w:pPr>
        <w:spacing w:after="0" w:line="240" w:lineRule="auto"/>
        <w:rPr>
          <w:color w:val="000000"/>
        </w:rPr>
      </w:pPr>
      <w:r>
        <w:rPr>
          <w:color w:val="000000"/>
        </w:rPr>
        <w:t>Établissement des é</w:t>
      </w:r>
      <w:r w:rsidR="002D7A92">
        <w:rPr>
          <w:color w:val="000000"/>
        </w:rPr>
        <w:t xml:space="preserve">tats financiers </w:t>
      </w:r>
      <w:r w:rsidR="000D46F8">
        <w:rPr>
          <w:color w:val="000000"/>
        </w:rPr>
        <w:t xml:space="preserve">et étude CAUBO </w:t>
      </w:r>
      <w:r w:rsidR="002D7A92">
        <w:rPr>
          <w:color w:val="000000"/>
        </w:rPr>
        <w:t>de l’</w:t>
      </w:r>
      <w:r>
        <w:rPr>
          <w:color w:val="000000"/>
        </w:rPr>
        <w:t>U</w:t>
      </w:r>
      <w:r w:rsidR="002D7A92">
        <w:rPr>
          <w:color w:val="000000"/>
        </w:rPr>
        <w:t xml:space="preserve">niversité et de sa </w:t>
      </w:r>
      <w:r>
        <w:rPr>
          <w:color w:val="000000"/>
        </w:rPr>
        <w:t>F</w:t>
      </w:r>
      <w:r w:rsidR="002D7A92">
        <w:rPr>
          <w:color w:val="000000"/>
        </w:rPr>
        <w:t>ondation</w:t>
      </w:r>
    </w:p>
    <w:p w14:paraId="5DCA1EFA" w14:textId="08A0AE8E" w:rsidR="006E2DF9" w:rsidRDefault="006E2DF9" w:rsidP="00CB695D">
      <w:pPr>
        <w:spacing w:after="0" w:line="240" w:lineRule="auto"/>
        <w:rPr>
          <w:color w:val="000000"/>
        </w:rPr>
      </w:pPr>
      <w:r>
        <w:rPr>
          <w:color w:val="000000"/>
        </w:rPr>
        <w:t>Ouverture et suivi des comptes de restriction</w:t>
      </w:r>
    </w:p>
    <w:p w14:paraId="72CD25B9" w14:textId="0D4C6424" w:rsidR="00BC6497" w:rsidRDefault="004D16F8" w:rsidP="00CB695D">
      <w:pPr>
        <w:spacing w:after="0" w:line="240" w:lineRule="auto"/>
        <w:rPr>
          <w:color w:val="000000"/>
        </w:rPr>
      </w:pPr>
      <w:r>
        <w:rPr>
          <w:color w:val="000000"/>
        </w:rPr>
        <w:t>Coordination des documents remis aux</w:t>
      </w:r>
      <w:r w:rsidR="00BC6497">
        <w:rPr>
          <w:color w:val="000000"/>
        </w:rPr>
        <w:t xml:space="preserve"> vérificateurs</w:t>
      </w:r>
    </w:p>
    <w:p w14:paraId="14B42282" w14:textId="5C67B70E" w:rsidR="004D16F8" w:rsidRDefault="004D16F8" w:rsidP="00CB695D">
      <w:pPr>
        <w:spacing w:after="0" w:line="240" w:lineRule="auto"/>
        <w:rPr>
          <w:color w:val="000000"/>
        </w:rPr>
      </w:pPr>
      <w:r>
        <w:rPr>
          <w:color w:val="000000"/>
        </w:rPr>
        <w:t>Déclarations fiscales fédérales et provinciales des organismes à but non lucratif</w:t>
      </w:r>
    </w:p>
    <w:p w14:paraId="4E5C3CCF" w14:textId="77777777" w:rsidR="00487906" w:rsidRPr="00487906" w:rsidRDefault="00487906" w:rsidP="00487906">
      <w:pPr>
        <w:spacing w:after="0" w:line="240" w:lineRule="auto"/>
        <w:rPr>
          <w:color w:val="000000"/>
        </w:rPr>
      </w:pPr>
    </w:p>
    <w:p w14:paraId="43959E86" w14:textId="0148E587" w:rsidR="00487906" w:rsidRPr="002007EF" w:rsidRDefault="00487906" w:rsidP="00487906">
      <w:pPr>
        <w:shd w:val="clear" w:color="auto" w:fill="D9D9D9"/>
        <w:tabs>
          <w:tab w:val="right" w:pos="8931"/>
        </w:tabs>
        <w:spacing w:after="0" w:line="240" w:lineRule="auto"/>
        <w:rPr>
          <w:b/>
          <w:color w:val="000000"/>
          <w:sz w:val="24"/>
        </w:rPr>
      </w:pPr>
      <w:r w:rsidRPr="002007EF">
        <w:rPr>
          <w:b/>
          <w:color w:val="000000"/>
          <w:sz w:val="24"/>
        </w:rPr>
        <w:t>A</w:t>
      </w:r>
      <w:r>
        <w:rPr>
          <w:b/>
          <w:color w:val="000000"/>
          <w:sz w:val="24"/>
        </w:rPr>
        <w:t xml:space="preserve">nalyste comptable et </w:t>
      </w:r>
      <w:proofErr w:type="spellStart"/>
      <w:r>
        <w:rPr>
          <w:b/>
          <w:color w:val="000000"/>
          <w:sz w:val="24"/>
        </w:rPr>
        <w:t>reporting</w:t>
      </w:r>
      <w:proofErr w:type="spellEnd"/>
      <w:r w:rsidRPr="002007EF">
        <w:rPr>
          <w:b/>
          <w:color w:val="000000"/>
          <w:sz w:val="24"/>
        </w:rPr>
        <w:t xml:space="preserve">  </w:t>
      </w:r>
      <w:r w:rsidRPr="002007EF">
        <w:rPr>
          <w:b/>
          <w:color w:val="000000"/>
          <w:sz w:val="24"/>
        </w:rPr>
        <w:tab/>
      </w:r>
      <w:r w:rsidRPr="002007EF">
        <w:rPr>
          <w:color w:val="000000"/>
          <w:sz w:val="24"/>
        </w:rPr>
        <w:t xml:space="preserve"> 20</w:t>
      </w:r>
      <w:r>
        <w:rPr>
          <w:color w:val="000000"/>
          <w:sz w:val="24"/>
        </w:rPr>
        <w:t>21</w:t>
      </w:r>
      <w:r w:rsidRPr="002007EF">
        <w:rPr>
          <w:color w:val="000000"/>
          <w:sz w:val="24"/>
        </w:rPr>
        <w:t xml:space="preserve"> / 20</w:t>
      </w:r>
      <w:r>
        <w:rPr>
          <w:color w:val="000000"/>
          <w:sz w:val="24"/>
        </w:rPr>
        <w:t>22</w:t>
      </w:r>
    </w:p>
    <w:p w14:paraId="5DEF65E7" w14:textId="77777777" w:rsidR="00135542" w:rsidRPr="002007EF" w:rsidRDefault="00135542" w:rsidP="00135542">
      <w:pPr>
        <w:tabs>
          <w:tab w:val="right" w:pos="8931"/>
        </w:tabs>
        <w:spacing w:after="0" w:line="240" w:lineRule="auto"/>
        <w:rPr>
          <w:smallCaps/>
          <w:color w:val="000000"/>
          <w:sz w:val="24"/>
        </w:rPr>
      </w:pPr>
      <w:r>
        <w:rPr>
          <w:b/>
          <w:smallCaps/>
          <w:color w:val="000000"/>
          <w:sz w:val="24"/>
        </w:rPr>
        <w:t xml:space="preserve">Groupe </w:t>
      </w:r>
      <w:proofErr w:type="spellStart"/>
      <w:r>
        <w:rPr>
          <w:b/>
          <w:smallCaps/>
          <w:color w:val="000000"/>
          <w:sz w:val="24"/>
        </w:rPr>
        <w:t>Dermapure</w:t>
      </w:r>
      <w:proofErr w:type="spellEnd"/>
      <w:r w:rsidRPr="002007EF">
        <w:rPr>
          <w:b/>
          <w:smallCaps/>
          <w:color w:val="000000"/>
          <w:sz w:val="24"/>
        </w:rPr>
        <w:t xml:space="preserve"> </w:t>
      </w:r>
      <w:proofErr w:type="spellStart"/>
      <w:r w:rsidRPr="002007EF">
        <w:rPr>
          <w:b/>
          <w:smallCaps/>
          <w:color w:val="000000"/>
          <w:sz w:val="24"/>
        </w:rPr>
        <w:t>inc</w:t>
      </w:r>
      <w:r w:rsidRPr="002007EF">
        <w:rPr>
          <w:smallCaps/>
          <w:color w:val="000000"/>
          <w:sz w:val="24"/>
        </w:rPr>
        <w:t>.</w:t>
      </w:r>
      <w:proofErr w:type="spellEnd"/>
      <w:r w:rsidRPr="002007EF">
        <w:rPr>
          <w:smallCaps/>
          <w:color w:val="000000"/>
          <w:sz w:val="24"/>
        </w:rPr>
        <w:t xml:space="preserve">, </w:t>
      </w:r>
      <w:r>
        <w:rPr>
          <w:color w:val="000000"/>
          <w:sz w:val="24"/>
        </w:rPr>
        <w:t>Sherbrooke</w:t>
      </w:r>
      <w:r w:rsidRPr="002007EF">
        <w:rPr>
          <w:smallCaps/>
          <w:color w:val="000000"/>
          <w:sz w:val="24"/>
        </w:rPr>
        <w:t xml:space="preserve"> (</w:t>
      </w:r>
      <w:r w:rsidRPr="002007EF">
        <w:rPr>
          <w:color w:val="000000"/>
          <w:sz w:val="24"/>
        </w:rPr>
        <w:t>Québec</w:t>
      </w:r>
      <w:r w:rsidRPr="002007EF">
        <w:rPr>
          <w:smallCaps/>
          <w:color w:val="000000"/>
          <w:sz w:val="24"/>
        </w:rPr>
        <w:t>)</w:t>
      </w:r>
    </w:p>
    <w:p w14:paraId="442525FC" w14:textId="77777777" w:rsidR="00135542" w:rsidRDefault="00135542" w:rsidP="00135542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  <w:r>
        <w:rPr>
          <w:i/>
          <w:color w:val="000000"/>
          <w:sz w:val="24"/>
        </w:rPr>
        <w:t>22 cliniques médico-esthétique</w:t>
      </w:r>
      <w:r w:rsidR="00FB2CF0">
        <w:rPr>
          <w:i/>
          <w:color w:val="000000"/>
          <w:sz w:val="24"/>
        </w:rPr>
        <w:t>s</w:t>
      </w:r>
      <w:r w:rsidRPr="009975F3"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 xml:space="preserve">au Canada </w:t>
      </w:r>
    </w:p>
    <w:p w14:paraId="602F10EF" w14:textId="77777777" w:rsidR="00135542" w:rsidRDefault="00135542" w:rsidP="00135542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  <w:r>
        <w:rPr>
          <w:i/>
          <w:color w:val="000000"/>
          <w:sz w:val="24"/>
        </w:rPr>
        <w:t>25</w:t>
      </w:r>
      <w:r w:rsidRPr="009975F3">
        <w:rPr>
          <w:i/>
          <w:color w:val="000000"/>
          <w:sz w:val="24"/>
        </w:rPr>
        <w:t>0 employés</w:t>
      </w:r>
      <w:r>
        <w:rPr>
          <w:i/>
          <w:color w:val="000000"/>
          <w:sz w:val="24"/>
        </w:rPr>
        <w:t xml:space="preserve">                </w:t>
      </w:r>
      <w:r>
        <w:rPr>
          <w:i/>
          <w:color w:val="000000"/>
          <w:sz w:val="24"/>
        </w:rPr>
        <w:tab/>
        <w:t xml:space="preserve"> Ventes/an 50 millions $</w:t>
      </w:r>
    </w:p>
    <w:p w14:paraId="08A9793E" w14:textId="77777777" w:rsidR="00135542" w:rsidRDefault="00135542" w:rsidP="00135542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</w:p>
    <w:p w14:paraId="689CFFE2" w14:textId="77777777" w:rsidR="00135542" w:rsidRDefault="00135542" w:rsidP="00135542">
      <w:pPr>
        <w:spacing w:after="0" w:line="240" w:lineRule="auto"/>
        <w:rPr>
          <w:color w:val="000000"/>
        </w:rPr>
      </w:pPr>
      <w:r>
        <w:rPr>
          <w:color w:val="000000"/>
        </w:rPr>
        <w:t>Pour l’ensemble des cliniques, gestion comptable des immobilisations et analyse des frais généraux</w:t>
      </w:r>
    </w:p>
    <w:p w14:paraId="6A11826D" w14:textId="77777777" w:rsidR="00135542" w:rsidRDefault="00135542" w:rsidP="00135542">
      <w:pPr>
        <w:spacing w:after="0" w:line="240" w:lineRule="auto"/>
        <w:rPr>
          <w:color w:val="000000"/>
        </w:rPr>
      </w:pPr>
      <w:r>
        <w:rPr>
          <w:color w:val="000000"/>
        </w:rPr>
        <w:t>Pour les cliniques d’Ottawa et de Calgary, établissement des états financiers, analyses des couts de revient, dossiers pour les vérificateurs</w:t>
      </w:r>
    </w:p>
    <w:p w14:paraId="5531C44C" w14:textId="77777777" w:rsidR="000273C8" w:rsidRDefault="000273C8" w:rsidP="00135542">
      <w:pPr>
        <w:spacing w:after="0" w:line="240" w:lineRule="auto"/>
        <w:rPr>
          <w:color w:val="000000"/>
        </w:rPr>
      </w:pPr>
    </w:p>
    <w:p w14:paraId="7F5BDD79" w14:textId="77777777" w:rsidR="00135542" w:rsidRDefault="00135542" w:rsidP="00135542">
      <w:pPr>
        <w:spacing w:after="0" w:line="240" w:lineRule="auto"/>
        <w:rPr>
          <w:color w:val="000000"/>
          <w:sz w:val="16"/>
          <w:szCs w:val="16"/>
        </w:rPr>
      </w:pPr>
    </w:p>
    <w:p w14:paraId="024C652B" w14:textId="77777777" w:rsidR="002007EF" w:rsidRPr="002007EF" w:rsidRDefault="002007EF" w:rsidP="002007EF">
      <w:pPr>
        <w:shd w:val="clear" w:color="auto" w:fill="D9D9D9"/>
        <w:tabs>
          <w:tab w:val="right" w:pos="8931"/>
        </w:tabs>
        <w:spacing w:after="0" w:line="240" w:lineRule="auto"/>
        <w:rPr>
          <w:b/>
          <w:color w:val="000000"/>
          <w:sz w:val="24"/>
        </w:rPr>
      </w:pPr>
      <w:r w:rsidRPr="002007EF">
        <w:rPr>
          <w:b/>
          <w:color w:val="000000"/>
          <w:sz w:val="24"/>
        </w:rPr>
        <w:t>Cont</w:t>
      </w:r>
      <w:r>
        <w:rPr>
          <w:b/>
          <w:color w:val="000000"/>
          <w:sz w:val="24"/>
        </w:rPr>
        <w:t>r</w:t>
      </w:r>
      <w:r w:rsidRPr="002007EF">
        <w:rPr>
          <w:b/>
          <w:color w:val="000000"/>
          <w:sz w:val="24"/>
        </w:rPr>
        <w:t>ôleuse</w:t>
      </w:r>
      <w:r w:rsidR="006C6395">
        <w:rPr>
          <w:b/>
          <w:color w:val="000000"/>
          <w:sz w:val="24"/>
        </w:rPr>
        <w:t xml:space="preserve"> Adjointe</w:t>
      </w:r>
      <w:r w:rsidRPr="002007EF">
        <w:rPr>
          <w:b/>
          <w:color w:val="000000"/>
          <w:sz w:val="24"/>
        </w:rPr>
        <w:t xml:space="preserve">  </w:t>
      </w:r>
      <w:r w:rsidRPr="002007EF">
        <w:rPr>
          <w:b/>
          <w:color w:val="000000"/>
          <w:sz w:val="24"/>
        </w:rPr>
        <w:tab/>
      </w:r>
      <w:r w:rsidRPr="002007EF">
        <w:rPr>
          <w:color w:val="000000"/>
          <w:sz w:val="24"/>
        </w:rPr>
        <w:t xml:space="preserve"> 2018 / 20</w:t>
      </w:r>
      <w:r w:rsidR="00C957F2">
        <w:rPr>
          <w:color w:val="000000"/>
          <w:sz w:val="24"/>
        </w:rPr>
        <w:t>21</w:t>
      </w:r>
    </w:p>
    <w:p w14:paraId="47D1DFFD" w14:textId="77777777" w:rsidR="002007EF" w:rsidRDefault="002007EF" w:rsidP="002007EF">
      <w:pPr>
        <w:tabs>
          <w:tab w:val="right" w:pos="8931"/>
        </w:tabs>
        <w:spacing w:after="0" w:line="240" w:lineRule="auto"/>
        <w:rPr>
          <w:smallCaps/>
          <w:color w:val="000000"/>
          <w:sz w:val="24"/>
        </w:rPr>
      </w:pPr>
      <w:r>
        <w:rPr>
          <w:b/>
          <w:smallCaps/>
          <w:color w:val="000000"/>
          <w:sz w:val="24"/>
        </w:rPr>
        <w:t>bleu lavande</w:t>
      </w:r>
      <w:r w:rsidRPr="002007EF">
        <w:rPr>
          <w:b/>
          <w:smallCaps/>
          <w:color w:val="000000"/>
          <w:sz w:val="24"/>
        </w:rPr>
        <w:t xml:space="preserve"> </w:t>
      </w:r>
      <w:proofErr w:type="spellStart"/>
      <w:r w:rsidRPr="002007EF">
        <w:rPr>
          <w:b/>
          <w:smallCaps/>
          <w:color w:val="000000"/>
          <w:sz w:val="24"/>
        </w:rPr>
        <w:t>inc</w:t>
      </w:r>
      <w:r w:rsidRPr="002007EF">
        <w:rPr>
          <w:smallCaps/>
          <w:color w:val="000000"/>
          <w:sz w:val="24"/>
        </w:rPr>
        <w:t>.</w:t>
      </w:r>
      <w:proofErr w:type="spellEnd"/>
      <w:r w:rsidRPr="002007EF">
        <w:rPr>
          <w:smallCaps/>
          <w:color w:val="000000"/>
          <w:sz w:val="24"/>
        </w:rPr>
        <w:t xml:space="preserve">, </w:t>
      </w:r>
      <w:r>
        <w:rPr>
          <w:color w:val="000000"/>
          <w:sz w:val="24"/>
        </w:rPr>
        <w:t>Magog</w:t>
      </w:r>
      <w:r w:rsidRPr="002007EF">
        <w:rPr>
          <w:smallCaps/>
          <w:color w:val="000000"/>
          <w:sz w:val="24"/>
        </w:rPr>
        <w:t xml:space="preserve"> (</w:t>
      </w:r>
      <w:r w:rsidRPr="002007EF">
        <w:rPr>
          <w:color w:val="000000"/>
          <w:sz w:val="24"/>
        </w:rPr>
        <w:t>Québec</w:t>
      </w:r>
      <w:r w:rsidRPr="002007EF">
        <w:rPr>
          <w:smallCaps/>
          <w:color w:val="000000"/>
          <w:sz w:val="24"/>
        </w:rPr>
        <w:t>)</w:t>
      </w:r>
    </w:p>
    <w:p w14:paraId="598ABDAF" w14:textId="77777777" w:rsidR="002007EF" w:rsidRDefault="002007EF" w:rsidP="002007EF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  <w:r>
        <w:rPr>
          <w:i/>
          <w:color w:val="000000"/>
          <w:sz w:val="24"/>
        </w:rPr>
        <w:t>E</w:t>
      </w:r>
      <w:r w:rsidRPr="009975F3">
        <w:rPr>
          <w:i/>
          <w:color w:val="000000"/>
          <w:sz w:val="24"/>
        </w:rPr>
        <w:t xml:space="preserve">ntreprise </w:t>
      </w:r>
      <w:r>
        <w:rPr>
          <w:i/>
          <w:color w:val="000000"/>
          <w:sz w:val="24"/>
        </w:rPr>
        <w:t>de fabrication et de vente de produits à base de lavande</w:t>
      </w:r>
      <w:r w:rsidRPr="009975F3"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au Canada et aux É-U</w:t>
      </w:r>
    </w:p>
    <w:p w14:paraId="3A9BCC13" w14:textId="77777777" w:rsidR="002007EF" w:rsidRDefault="002007EF" w:rsidP="002007EF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  <w:r w:rsidRPr="009975F3"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5</w:t>
      </w:r>
      <w:r w:rsidRPr="009975F3">
        <w:rPr>
          <w:i/>
          <w:color w:val="000000"/>
          <w:sz w:val="24"/>
        </w:rPr>
        <w:t>0 employés</w:t>
      </w:r>
      <w:r>
        <w:rPr>
          <w:i/>
          <w:color w:val="000000"/>
          <w:sz w:val="24"/>
        </w:rPr>
        <w:t xml:space="preserve">                </w:t>
      </w:r>
      <w:r>
        <w:rPr>
          <w:i/>
          <w:color w:val="000000"/>
          <w:sz w:val="24"/>
        </w:rPr>
        <w:tab/>
        <w:t xml:space="preserve"> Ventes/an</w:t>
      </w:r>
      <w:r w:rsidR="0086334C">
        <w:rPr>
          <w:i/>
          <w:color w:val="000000"/>
          <w:sz w:val="24"/>
        </w:rPr>
        <w:t xml:space="preserve"> </w:t>
      </w:r>
      <w:r w:rsidR="00E07C96">
        <w:rPr>
          <w:i/>
          <w:color w:val="000000"/>
          <w:sz w:val="24"/>
        </w:rPr>
        <w:t>7</w:t>
      </w:r>
      <w:r>
        <w:rPr>
          <w:i/>
          <w:color w:val="000000"/>
          <w:sz w:val="24"/>
        </w:rPr>
        <w:t xml:space="preserve"> millions $</w:t>
      </w:r>
    </w:p>
    <w:p w14:paraId="05F0C528" w14:textId="77777777" w:rsidR="007D3E03" w:rsidRDefault="007D3E03" w:rsidP="002007EF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</w:p>
    <w:p w14:paraId="00C83141" w14:textId="77777777" w:rsidR="002007EF" w:rsidRDefault="002007EF" w:rsidP="002007EF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>
        <w:rPr>
          <w:color w:val="000000"/>
        </w:rPr>
        <w:t>Gestion de la paie : analyse des données par comparaison avec le budget;</w:t>
      </w:r>
      <w:r w:rsidR="000D4F73">
        <w:rPr>
          <w:color w:val="000000"/>
        </w:rPr>
        <w:t xml:space="preserve"> création de l’</w:t>
      </w:r>
      <w:r>
        <w:rPr>
          <w:color w:val="000000"/>
        </w:rPr>
        <w:t xml:space="preserve">import automatique des données dans le logiciel de paie. Rapports des salaires par service </w:t>
      </w:r>
    </w:p>
    <w:p w14:paraId="1B16340D" w14:textId="77777777" w:rsidR="000D4F73" w:rsidRPr="002007EF" w:rsidRDefault="000D4F73" w:rsidP="000D4F73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>
        <w:rPr>
          <w:color w:val="000000"/>
        </w:rPr>
        <w:t>Comptabilité générale : s</w:t>
      </w:r>
      <w:r w:rsidRPr="008C4E13">
        <w:rPr>
          <w:color w:val="000000"/>
        </w:rPr>
        <w:t>upervision</w:t>
      </w:r>
      <w:r>
        <w:rPr>
          <w:color w:val="000000"/>
        </w:rPr>
        <w:t xml:space="preserve"> des comptabilités auxiliaires (fournisseurs et clients),</w:t>
      </w:r>
    </w:p>
    <w:p w14:paraId="3DD79B5C" w14:textId="77777777" w:rsidR="002007EF" w:rsidRPr="00F441D0" w:rsidRDefault="000D4F73" w:rsidP="000D4F73">
      <w:pPr>
        <w:spacing w:after="0" w:line="240" w:lineRule="auto"/>
        <w:ind w:left="720" w:right="-108"/>
        <w:rPr>
          <w:color w:val="000000"/>
        </w:rPr>
      </w:pPr>
      <w:r>
        <w:rPr>
          <w:color w:val="000000"/>
        </w:rPr>
        <w:t xml:space="preserve"> rapprochements bancaires, écritures de fin de mois, é</w:t>
      </w:r>
      <w:r w:rsidR="002007EF">
        <w:rPr>
          <w:color w:val="000000"/>
        </w:rPr>
        <w:t>laboration et documentation des états financiers mensuels et annuels pour</w:t>
      </w:r>
      <w:r w:rsidR="00E07C96">
        <w:rPr>
          <w:color w:val="000000"/>
        </w:rPr>
        <w:t xml:space="preserve"> le contrôleur financier et</w:t>
      </w:r>
      <w:r w:rsidR="002007EF">
        <w:rPr>
          <w:color w:val="000000"/>
        </w:rPr>
        <w:t xml:space="preserve"> les vérificateurs</w:t>
      </w:r>
    </w:p>
    <w:p w14:paraId="136FE617" w14:textId="77777777" w:rsidR="002007EF" w:rsidRDefault="000D4F73" w:rsidP="002007EF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>
        <w:rPr>
          <w:color w:val="000000"/>
        </w:rPr>
        <w:t>Comptabilité de g</w:t>
      </w:r>
      <w:r w:rsidR="002007EF">
        <w:rPr>
          <w:color w:val="000000"/>
        </w:rPr>
        <w:t xml:space="preserve">estion </w:t>
      </w:r>
      <w:proofErr w:type="spellStart"/>
      <w:r>
        <w:rPr>
          <w:color w:val="000000"/>
        </w:rPr>
        <w:t>multi-sites</w:t>
      </w:r>
      <w:proofErr w:type="spellEnd"/>
      <w:r w:rsidR="002007EF">
        <w:rPr>
          <w:color w:val="000000"/>
        </w:rPr>
        <w:t xml:space="preserve"> : réalisation </w:t>
      </w:r>
      <w:r>
        <w:rPr>
          <w:color w:val="000000"/>
        </w:rPr>
        <w:t xml:space="preserve">et contrôle </w:t>
      </w:r>
      <w:r w:rsidR="002007EF">
        <w:rPr>
          <w:color w:val="000000"/>
        </w:rPr>
        <w:t>des rapports d’assemblages des produits en-cours et produits finis, analyses des prix de revient à partir des nomenclatures et contrôle des inventaires de fin mois</w:t>
      </w:r>
      <w:r>
        <w:rPr>
          <w:color w:val="000000"/>
        </w:rPr>
        <w:t xml:space="preserve"> et organisation et comptabilisation des inventaires de fin d’année</w:t>
      </w:r>
    </w:p>
    <w:p w14:paraId="4DE1732E" w14:textId="77777777" w:rsidR="002007EF" w:rsidRDefault="00C957F2" w:rsidP="002007EF">
      <w:pPr>
        <w:numPr>
          <w:ilvl w:val="0"/>
          <w:numId w:val="2"/>
        </w:numPr>
        <w:spacing w:after="0" w:line="240" w:lineRule="auto"/>
        <w:ind w:right="-108"/>
        <w:rPr>
          <w:b/>
          <w:bCs/>
          <w:color w:val="000000"/>
        </w:rPr>
      </w:pPr>
      <w:r w:rsidRPr="00487906">
        <w:rPr>
          <w:b/>
          <w:bCs/>
          <w:color w:val="000000"/>
        </w:rPr>
        <w:t>24</w:t>
      </w:r>
      <w:r w:rsidR="002007EF" w:rsidRPr="00487906">
        <w:rPr>
          <w:b/>
          <w:bCs/>
          <w:color w:val="000000"/>
        </w:rPr>
        <w:t xml:space="preserve"> mois de stage professionnel validés auprès de l’ordre des CPA</w:t>
      </w:r>
    </w:p>
    <w:p w14:paraId="0A13FFF7" w14:textId="77777777" w:rsidR="004129F5" w:rsidRPr="002007EF" w:rsidRDefault="004129F5" w:rsidP="004129F5">
      <w:pPr>
        <w:shd w:val="clear" w:color="auto" w:fill="D9D9D9"/>
        <w:tabs>
          <w:tab w:val="right" w:pos="8931"/>
        </w:tabs>
        <w:spacing w:after="0" w:line="240" w:lineRule="auto"/>
        <w:rPr>
          <w:b/>
          <w:color w:val="000000"/>
          <w:sz w:val="24"/>
        </w:rPr>
      </w:pPr>
      <w:r w:rsidRPr="002007EF">
        <w:rPr>
          <w:b/>
          <w:color w:val="000000"/>
          <w:sz w:val="24"/>
        </w:rPr>
        <w:lastRenderedPageBreak/>
        <w:t>Cadre-</w:t>
      </w:r>
      <w:proofErr w:type="gramStart"/>
      <w:r w:rsidRPr="002007EF">
        <w:rPr>
          <w:b/>
          <w:color w:val="000000"/>
          <w:sz w:val="24"/>
        </w:rPr>
        <w:t xml:space="preserve">comptable  </w:t>
      </w:r>
      <w:r w:rsidRPr="002007EF">
        <w:rPr>
          <w:b/>
          <w:color w:val="000000"/>
          <w:sz w:val="24"/>
        </w:rPr>
        <w:tab/>
      </w:r>
      <w:proofErr w:type="gramEnd"/>
      <w:r w:rsidRPr="002007EF">
        <w:rPr>
          <w:color w:val="000000"/>
          <w:sz w:val="24"/>
        </w:rPr>
        <w:t xml:space="preserve"> 2014 / 2017</w:t>
      </w:r>
    </w:p>
    <w:p w14:paraId="3C4F6B5E" w14:textId="77777777" w:rsidR="004129F5" w:rsidRPr="00F34C79" w:rsidRDefault="004129F5" w:rsidP="004129F5">
      <w:pPr>
        <w:tabs>
          <w:tab w:val="right" w:pos="8931"/>
        </w:tabs>
        <w:spacing w:after="0" w:line="240" w:lineRule="auto"/>
        <w:rPr>
          <w:smallCaps/>
          <w:color w:val="000000"/>
          <w:sz w:val="24"/>
        </w:rPr>
      </w:pPr>
      <w:r w:rsidRPr="00F34C79">
        <w:rPr>
          <w:b/>
          <w:smallCaps/>
          <w:color w:val="000000"/>
          <w:sz w:val="24"/>
        </w:rPr>
        <w:t xml:space="preserve">rock of </w:t>
      </w:r>
      <w:proofErr w:type="spellStart"/>
      <w:r w:rsidRPr="00F34C79">
        <w:rPr>
          <w:b/>
          <w:smallCaps/>
          <w:color w:val="000000"/>
          <w:sz w:val="24"/>
        </w:rPr>
        <w:t>ages</w:t>
      </w:r>
      <w:proofErr w:type="spellEnd"/>
      <w:r w:rsidRPr="00F34C79">
        <w:rPr>
          <w:b/>
          <w:smallCaps/>
          <w:color w:val="000000"/>
          <w:sz w:val="24"/>
        </w:rPr>
        <w:t xml:space="preserve"> canada </w:t>
      </w:r>
      <w:proofErr w:type="spellStart"/>
      <w:r w:rsidRPr="00F34C79">
        <w:rPr>
          <w:b/>
          <w:smallCaps/>
          <w:color w:val="000000"/>
          <w:sz w:val="24"/>
        </w:rPr>
        <w:t>inc</w:t>
      </w:r>
      <w:r w:rsidRPr="00F34C79">
        <w:rPr>
          <w:smallCaps/>
          <w:color w:val="000000"/>
          <w:sz w:val="24"/>
        </w:rPr>
        <w:t>.</w:t>
      </w:r>
      <w:proofErr w:type="spellEnd"/>
      <w:r w:rsidRPr="00F34C79">
        <w:rPr>
          <w:smallCaps/>
          <w:color w:val="000000"/>
          <w:sz w:val="24"/>
        </w:rPr>
        <w:t xml:space="preserve">, </w:t>
      </w:r>
      <w:r w:rsidRPr="00F34C79">
        <w:rPr>
          <w:color w:val="000000"/>
          <w:sz w:val="24"/>
        </w:rPr>
        <w:t>Stanstead</w:t>
      </w:r>
      <w:r w:rsidRPr="00F34C79">
        <w:rPr>
          <w:smallCaps/>
          <w:color w:val="000000"/>
          <w:sz w:val="24"/>
        </w:rPr>
        <w:t xml:space="preserve"> (</w:t>
      </w:r>
      <w:r w:rsidRPr="00F34C79">
        <w:rPr>
          <w:color w:val="000000"/>
          <w:sz w:val="24"/>
        </w:rPr>
        <w:t>Québec</w:t>
      </w:r>
      <w:r w:rsidRPr="00F34C79">
        <w:rPr>
          <w:smallCaps/>
          <w:color w:val="000000"/>
          <w:sz w:val="24"/>
        </w:rPr>
        <w:t xml:space="preserve">), </w:t>
      </w:r>
      <w:r w:rsidRPr="00F34C79">
        <w:rPr>
          <w:color w:val="000000"/>
          <w:sz w:val="24"/>
        </w:rPr>
        <w:t xml:space="preserve">filiale de </w:t>
      </w:r>
      <w:r w:rsidRPr="00F34C79">
        <w:rPr>
          <w:smallCaps/>
          <w:color w:val="000000"/>
          <w:sz w:val="24"/>
        </w:rPr>
        <w:t xml:space="preserve">Rocks of </w:t>
      </w:r>
      <w:proofErr w:type="spellStart"/>
      <w:r w:rsidRPr="00F34C79">
        <w:rPr>
          <w:smallCaps/>
          <w:color w:val="000000"/>
          <w:sz w:val="24"/>
        </w:rPr>
        <w:t>Ages</w:t>
      </w:r>
      <w:proofErr w:type="spellEnd"/>
      <w:r w:rsidRPr="00F34C79">
        <w:rPr>
          <w:smallCaps/>
          <w:color w:val="000000"/>
          <w:sz w:val="24"/>
        </w:rPr>
        <w:t xml:space="preserve"> Corp, VT, USA</w:t>
      </w:r>
    </w:p>
    <w:p w14:paraId="4DD6B74F" w14:textId="77777777" w:rsidR="004129F5" w:rsidRDefault="004129F5" w:rsidP="004129F5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  <w:r>
        <w:rPr>
          <w:i/>
          <w:color w:val="000000"/>
          <w:sz w:val="24"/>
        </w:rPr>
        <w:t>E</w:t>
      </w:r>
      <w:r w:rsidRPr="009975F3">
        <w:rPr>
          <w:i/>
          <w:color w:val="000000"/>
          <w:sz w:val="24"/>
        </w:rPr>
        <w:t xml:space="preserve">ntreprise </w:t>
      </w:r>
      <w:r>
        <w:rPr>
          <w:i/>
          <w:color w:val="000000"/>
          <w:sz w:val="24"/>
        </w:rPr>
        <w:t>d’extraction et de taillage de granite (2 carrières et 5 divisions)</w:t>
      </w:r>
      <w:r w:rsidRPr="009975F3">
        <w:rPr>
          <w:i/>
          <w:color w:val="000000"/>
          <w:sz w:val="24"/>
        </w:rPr>
        <w:t xml:space="preserve"> –</w:t>
      </w:r>
    </w:p>
    <w:p w14:paraId="41433A73" w14:textId="77777777" w:rsidR="004129F5" w:rsidRPr="009975F3" w:rsidRDefault="004129F5" w:rsidP="004129F5">
      <w:pPr>
        <w:tabs>
          <w:tab w:val="right" w:pos="8931"/>
        </w:tabs>
        <w:spacing w:after="0" w:line="240" w:lineRule="auto"/>
        <w:rPr>
          <w:i/>
          <w:color w:val="000000"/>
          <w:sz w:val="24"/>
        </w:rPr>
      </w:pPr>
      <w:r w:rsidRPr="009975F3">
        <w:rPr>
          <w:i/>
          <w:color w:val="000000"/>
          <w:sz w:val="24"/>
        </w:rPr>
        <w:t xml:space="preserve"> 1</w:t>
      </w:r>
      <w:r>
        <w:rPr>
          <w:i/>
          <w:color w:val="000000"/>
          <w:sz w:val="24"/>
        </w:rPr>
        <w:t>1</w:t>
      </w:r>
      <w:r w:rsidRPr="009975F3">
        <w:rPr>
          <w:i/>
          <w:color w:val="000000"/>
          <w:sz w:val="24"/>
        </w:rPr>
        <w:t>0 employés</w:t>
      </w:r>
      <w:r>
        <w:rPr>
          <w:i/>
          <w:color w:val="000000"/>
          <w:sz w:val="24"/>
        </w:rPr>
        <w:t xml:space="preserve">                </w:t>
      </w:r>
      <w:r>
        <w:rPr>
          <w:i/>
          <w:color w:val="000000"/>
          <w:sz w:val="24"/>
        </w:rPr>
        <w:tab/>
        <w:t xml:space="preserve"> Ventes/an 14 millions $</w:t>
      </w:r>
    </w:p>
    <w:p w14:paraId="4B262512" w14:textId="77777777" w:rsidR="004129F5" w:rsidRDefault="004129F5" w:rsidP="004129F5">
      <w:pPr>
        <w:spacing w:after="0" w:line="240" w:lineRule="auto"/>
        <w:ind w:right="-108"/>
        <w:rPr>
          <w:color w:val="000000"/>
        </w:rPr>
      </w:pPr>
    </w:p>
    <w:p w14:paraId="1168EE78" w14:textId="77777777" w:rsidR="004129F5" w:rsidRDefault="004129F5" w:rsidP="004129F5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 w:rsidRPr="008C4E13">
        <w:rPr>
          <w:color w:val="000000"/>
        </w:rPr>
        <w:t>Supervision</w:t>
      </w:r>
      <w:r>
        <w:rPr>
          <w:color w:val="000000"/>
        </w:rPr>
        <w:t xml:space="preserve"> de la comptabilité fournisseurs et clients et du traitement de la paie</w:t>
      </w:r>
    </w:p>
    <w:p w14:paraId="01913DA6" w14:textId="77777777" w:rsidR="004129F5" w:rsidRDefault="004129F5" w:rsidP="004129F5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>
        <w:rPr>
          <w:color w:val="000000"/>
        </w:rPr>
        <w:t xml:space="preserve">Comptabilité générale : gestion des immobilisations, rapprochements bancaires et inter-compagnies, </w:t>
      </w:r>
      <w:proofErr w:type="spellStart"/>
      <w:r>
        <w:rPr>
          <w:color w:val="000000"/>
        </w:rPr>
        <w:t>multi-devises</w:t>
      </w:r>
      <w:proofErr w:type="spellEnd"/>
      <w:r>
        <w:rPr>
          <w:color w:val="000000"/>
        </w:rPr>
        <w:t xml:space="preserve"> et écritures de fin de mois</w:t>
      </w:r>
    </w:p>
    <w:p w14:paraId="3BF6CACB" w14:textId="77777777" w:rsidR="004129F5" w:rsidRPr="00F441D0" w:rsidRDefault="004129F5" w:rsidP="004129F5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>
        <w:rPr>
          <w:color w:val="000000"/>
        </w:rPr>
        <w:t>Élaboration et documentation des états financiers en anglais mensuels et annuels pour la maison-mère aux États-Unis aux normes US GAAP</w:t>
      </w:r>
    </w:p>
    <w:p w14:paraId="05CE9E26" w14:textId="77777777" w:rsidR="004129F5" w:rsidRDefault="004129F5" w:rsidP="004129F5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>
        <w:rPr>
          <w:color w:val="000000"/>
        </w:rPr>
        <w:t>Comptabilité de gestion : réalisation des rapports de production hebdomadaires, calcul des prix de revient (granite extrait et des produits finis) et gestion des inventaires physiques</w:t>
      </w:r>
    </w:p>
    <w:p w14:paraId="6295D2EC" w14:textId="77777777" w:rsidR="004129F5" w:rsidRDefault="004129F5" w:rsidP="004129F5">
      <w:pPr>
        <w:numPr>
          <w:ilvl w:val="0"/>
          <w:numId w:val="2"/>
        </w:numPr>
        <w:spacing w:after="0" w:line="240" w:lineRule="auto"/>
        <w:ind w:right="-108"/>
        <w:rPr>
          <w:color w:val="000000"/>
        </w:rPr>
      </w:pPr>
      <w:r>
        <w:rPr>
          <w:color w:val="000000"/>
        </w:rPr>
        <w:t>Participation au budget avec le CFO et analyse des écarts</w:t>
      </w:r>
    </w:p>
    <w:p w14:paraId="695F5A31" w14:textId="77777777" w:rsidR="004129F5" w:rsidRPr="00487906" w:rsidRDefault="004129F5" w:rsidP="004129F5">
      <w:pPr>
        <w:spacing w:after="0" w:line="240" w:lineRule="auto"/>
        <w:ind w:left="720" w:right="-108"/>
        <w:rPr>
          <w:b/>
          <w:bCs/>
          <w:color w:val="000000"/>
        </w:rPr>
      </w:pPr>
    </w:p>
    <w:p w14:paraId="4E170DB2" w14:textId="77777777" w:rsidR="004A33F4" w:rsidRPr="00DE2D1A" w:rsidRDefault="004A33F4" w:rsidP="004A33F4">
      <w:pPr>
        <w:spacing w:after="0" w:line="240" w:lineRule="auto"/>
        <w:rPr>
          <w:rFonts w:ascii="Arial Alternative" w:hAnsi="Arial Alternative" w:cs="Calibri"/>
          <w:color w:val="000000"/>
          <w:sz w:val="10"/>
          <w:szCs w:val="10"/>
          <w:lang w:val="fr-FR"/>
        </w:rPr>
      </w:pPr>
    </w:p>
    <w:sectPr w:rsidR="004A33F4" w:rsidRPr="00DE2D1A" w:rsidSect="000970F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6C51" w14:textId="77777777" w:rsidR="00C81231" w:rsidRDefault="00C81231" w:rsidP="000970F4">
      <w:pPr>
        <w:spacing w:after="0" w:line="240" w:lineRule="auto"/>
      </w:pPr>
      <w:r>
        <w:separator/>
      </w:r>
    </w:p>
  </w:endnote>
  <w:endnote w:type="continuationSeparator" w:id="0">
    <w:p w14:paraId="543D5F26" w14:textId="77777777" w:rsidR="00C81231" w:rsidRDefault="00C81231" w:rsidP="000970F4">
      <w:pPr>
        <w:spacing w:after="0" w:line="240" w:lineRule="auto"/>
      </w:pPr>
      <w:r>
        <w:continuationSeparator/>
      </w:r>
    </w:p>
  </w:endnote>
  <w:endnote w:type="continuationNotice" w:id="1">
    <w:p w14:paraId="09549966" w14:textId="77777777" w:rsidR="00C81231" w:rsidRDefault="00C812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lternative">
    <w:altName w:val="Symbol"/>
    <w:charset w:val="02"/>
    <w:family w:val="moder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85DF" w14:textId="77777777" w:rsidR="00110CF8" w:rsidRDefault="00110C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B181" w14:textId="77777777" w:rsidR="00C81231" w:rsidRDefault="00C81231" w:rsidP="000970F4">
      <w:pPr>
        <w:spacing w:after="0" w:line="240" w:lineRule="auto"/>
      </w:pPr>
      <w:r>
        <w:separator/>
      </w:r>
    </w:p>
  </w:footnote>
  <w:footnote w:type="continuationSeparator" w:id="0">
    <w:p w14:paraId="6C4C52A2" w14:textId="77777777" w:rsidR="00C81231" w:rsidRDefault="00C81231" w:rsidP="000970F4">
      <w:pPr>
        <w:spacing w:after="0" w:line="240" w:lineRule="auto"/>
      </w:pPr>
      <w:r>
        <w:continuationSeparator/>
      </w:r>
    </w:p>
  </w:footnote>
  <w:footnote w:type="continuationNotice" w:id="1">
    <w:p w14:paraId="0B24BFAB" w14:textId="77777777" w:rsidR="00C81231" w:rsidRDefault="00C812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E666" w14:textId="77777777" w:rsidR="00110CF8" w:rsidRDefault="00110C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6C9B"/>
    <w:multiLevelType w:val="hybridMultilevel"/>
    <w:tmpl w:val="970402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5EC6"/>
    <w:multiLevelType w:val="hybridMultilevel"/>
    <w:tmpl w:val="4D7ADB40"/>
    <w:lvl w:ilvl="0" w:tplc="A16AEF18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  <w:color w:val="auto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550A8"/>
    <w:multiLevelType w:val="hybridMultilevel"/>
    <w:tmpl w:val="513AB164"/>
    <w:lvl w:ilvl="0" w:tplc="F4E6BC9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  <w:b w:val="0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79290">
    <w:abstractNumId w:val="2"/>
  </w:num>
  <w:num w:numId="2" w16cid:durableId="27801714">
    <w:abstractNumId w:val="1"/>
  </w:num>
  <w:num w:numId="3" w16cid:durableId="13664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AA"/>
    <w:rsid w:val="00006318"/>
    <w:rsid w:val="000273C8"/>
    <w:rsid w:val="00030909"/>
    <w:rsid w:val="00046EBE"/>
    <w:rsid w:val="00050EE9"/>
    <w:rsid w:val="00065232"/>
    <w:rsid w:val="00085739"/>
    <w:rsid w:val="000970F4"/>
    <w:rsid w:val="000A02AD"/>
    <w:rsid w:val="000B1574"/>
    <w:rsid w:val="000B65CD"/>
    <w:rsid w:val="000B6C64"/>
    <w:rsid w:val="000C3B6F"/>
    <w:rsid w:val="000D46F8"/>
    <w:rsid w:val="000D4F73"/>
    <w:rsid w:val="000E1DAC"/>
    <w:rsid w:val="000E4E96"/>
    <w:rsid w:val="000F7B3D"/>
    <w:rsid w:val="00100398"/>
    <w:rsid w:val="00101D48"/>
    <w:rsid w:val="00110CF8"/>
    <w:rsid w:val="0012251D"/>
    <w:rsid w:val="00130118"/>
    <w:rsid w:val="00135542"/>
    <w:rsid w:val="00136D07"/>
    <w:rsid w:val="0014023C"/>
    <w:rsid w:val="00161002"/>
    <w:rsid w:val="00186911"/>
    <w:rsid w:val="0019713B"/>
    <w:rsid w:val="001D584A"/>
    <w:rsid w:val="001E2889"/>
    <w:rsid w:val="001E58EF"/>
    <w:rsid w:val="001F018D"/>
    <w:rsid w:val="002007EF"/>
    <w:rsid w:val="002022A5"/>
    <w:rsid w:val="00213D96"/>
    <w:rsid w:val="00224706"/>
    <w:rsid w:val="0023736F"/>
    <w:rsid w:val="0024393E"/>
    <w:rsid w:val="0025267C"/>
    <w:rsid w:val="00253AF8"/>
    <w:rsid w:val="00260085"/>
    <w:rsid w:val="00265CEE"/>
    <w:rsid w:val="00275D79"/>
    <w:rsid w:val="002763C3"/>
    <w:rsid w:val="00290095"/>
    <w:rsid w:val="00297830"/>
    <w:rsid w:val="002B0702"/>
    <w:rsid w:val="002D2325"/>
    <w:rsid w:val="002D7773"/>
    <w:rsid w:val="002D7A92"/>
    <w:rsid w:val="00335451"/>
    <w:rsid w:val="003361FE"/>
    <w:rsid w:val="00361288"/>
    <w:rsid w:val="00365EA5"/>
    <w:rsid w:val="003701E7"/>
    <w:rsid w:val="003B6006"/>
    <w:rsid w:val="003C0322"/>
    <w:rsid w:val="003D1460"/>
    <w:rsid w:val="003D3EB1"/>
    <w:rsid w:val="003D7D0E"/>
    <w:rsid w:val="0041043F"/>
    <w:rsid w:val="004129F5"/>
    <w:rsid w:val="00437119"/>
    <w:rsid w:val="00452870"/>
    <w:rsid w:val="004552B3"/>
    <w:rsid w:val="00467E20"/>
    <w:rsid w:val="00473316"/>
    <w:rsid w:val="00487906"/>
    <w:rsid w:val="004917B3"/>
    <w:rsid w:val="004A33F4"/>
    <w:rsid w:val="004B7E84"/>
    <w:rsid w:val="004D16F8"/>
    <w:rsid w:val="004D1A59"/>
    <w:rsid w:val="004D5BEE"/>
    <w:rsid w:val="004F028B"/>
    <w:rsid w:val="00515541"/>
    <w:rsid w:val="00522183"/>
    <w:rsid w:val="005246A4"/>
    <w:rsid w:val="00525EDA"/>
    <w:rsid w:val="00527407"/>
    <w:rsid w:val="0053635A"/>
    <w:rsid w:val="00554386"/>
    <w:rsid w:val="005674CA"/>
    <w:rsid w:val="00574F39"/>
    <w:rsid w:val="00597EA4"/>
    <w:rsid w:val="005A1930"/>
    <w:rsid w:val="005B463F"/>
    <w:rsid w:val="005D4B18"/>
    <w:rsid w:val="005E39EF"/>
    <w:rsid w:val="00635200"/>
    <w:rsid w:val="006414E5"/>
    <w:rsid w:val="00644F91"/>
    <w:rsid w:val="006530BA"/>
    <w:rsid w:val="00673D7D"/>
    <w:rsid w:val="006817E6"/>
    <w:rsid w:val="006829AB"/>
    <w:rsid w:val="00682BE1"/>
    <w:rsid w:val="0069174C"/>
    <w:rsid w:val="0069616C"/>
    <w:rsid w:val="006B096F"/>
    <w:rsid w:val="006C6395"/>
    <w:rsid w:val="006D65B8"/>
    <w:rsid w:val="006E2DF9"/>
    <w:rsid w:val="00704158"/>
    <w:rsid w:val="00726DDF"/>
    <w:rsid w:val="0073048B"/>
    <w:rsid w:val="00737B9E"/>
    <w:rsid w:val="00743F28"/>
    <w:rsid w:val="00745399"/>
    <w:rsid w:val="00772570"/>
    <w:rsid w:val="007A19D0"/>
    <w:rsid w:val="007B5A44"/>
    <w:rsid w:val="007D3E03"/>
    <w:rsid w:val="007E5528"/>
    <w:rsid w:val="00810EC0"/>
    <w:rsid w:val="008136EA"/>
    <w:rsid w:val="0082577B"/>
    <w:rsid w:val="00826A3A"/>
    <w:rsid w:val="008310AA"/>
    <w:rsid w:val="00842CC2"/>
    <w:rsid w:val="00843E07"/>
    <w:rsid w:val="00844E75"/>
    <w:rsid w:val="008538AD"/>
    <w:rsid w:val="0086280C"/>
    <w:rsid w:val="0086334C"/>
    <w:rsid w:val="00867205"/>
    <w:rsid w:val="00870517"/>
    <w:rsid w:val="00870C7F"/>
    <w:rsid w:val="008758CA"/>
    <w:rsid w:val="008A4322"/>
    <w:rsid w:val="008C4E13"/>
    <w:rsid w:val="008D4FD5"/>
    <w:rsid w:val="008D5BED"/>
    <w:rsid w:val="008E399A"/>
    <w:rsid w:val="008E5374"/>
    <w:rsid w:val="008E54C6"/>
    <w:rsid w:val="008F22B0"/>
    <w:rsid w:val="008F7727"/>
    <w:rsid w:val="0090725A"/>
    <w:rsid w:val="00907368"/>
    <w:rsid w:val="00911748"/>
    <w:rsid w:val="009174AD"/>
    <w:rsid w:val="0091779D"/>
    <w:rsid w:val="00934637"/>
    <w:rsid w:val="009372FB"/>
    <w:rsid w:val="0096541E"/>
    <w:rsid w:val="00971D97"/>
    <w:rsid w:val="009751F8"/>
    <w:rsid w:val="00982856"/>
    <w:rsid w:val="00997707"/>
    <w:rsid w:val="009A6580"/>
    <w:rsid w:val="009A7595"/>
    <w:rsid w:val="009C6070"/>
    <w:rsid w:val="009C6CB4"/>
    <w:rsid w:val="009E368D"/>
    <w:rsid w:val="009E635D"/>
    <w:rsid w:val="009E7372"/>
    <w:rsid w:val="00A1567D"/>
    <w:rsid w:val="00A30467"/>
    <w:rsid w:val="00A7225E"/>
    <w:rsid w:val="00A86735"/>
    <w:rsid w:val="00A90DC5"/>
    <w:rsid w:val="00AA7C94"/>
    <w:rsid w:val="00AC7A2F"/>
    <w:rsid w:val="00AF399F"/>
    <w:rsid w:val="00B0141A"/>
    <w:rsid w:val="00B11A6C"/>
    <w:rsid w:val="00B20987"/>
    <w:rsid w:val="00B452D8"/>
    <w:rsid w:val="00B51BA6"/>
    <w:rsid w:val="00B54E40"/>
    <w:rsid w:val="00B54FAF"/>
    <w:rsid w:val="00B813C8"/>
    <w:rsid w:val="00B86998"/>
    <w:rsid w:val="00B909D5"/>
    <w:rsid w:val="00BC14B0"/>
    <w:rsid w:val="00BC6497"/>
    <w:rsid w:val="00C23FE1"/>
    <w:rsid w:val="00C56A8B"/>
    <w:rsid w:val="00C61486"/>
    <w:rsid w:val="00C64179"/>
    <w:rsid w:val="00C71E90"/>
    <w:rsid w:val="00C76BD2"/>
    <w:rsid w:val="00C800C3"/>
    <w:rsid w:val="00C81231"/>
    <w:rsid w:val="00C87780"/>
    <w:rsid w:val="00C957F2"/>
    <w:rsid w:val="00CA1CDE"/>
    <w:rsid w:val="00CB1ADA"/>
    <w:rsid w:val="00CB695D"/>
    <w:rsid w:val="00CC7C05"/>
    <w:rsid w:val="00CD4875"/>
    <w:rsid w:val="00CE4EE2"/>
    <w:rsid w:val="00CE7BB9"/>
    <w:rsid w:val="00CF5518"/>
    <w:rsid w:val="00D13010"/>
    <w:rsid w:val="00D14AEC"/>
    <w:rsid w:val="00D21074"/>
    <w:rsid w:val="00D2144B"/>
    <w:rsid w:val="00D3404A"/>
    <w:rsid w:val="00D73F07"/>
    <w:rsid w:val="00D83809"/>
    <w:rsid w:val="00D8659C"/>
    <w:rsid w:val="00DB0106"/>
    <w:rsid w:val="00DC24B8"/>
    <w:rsid w:val="00DD084D"/>
    <w:rsid w:val="00DD22FE"/>
    <w:rsid w:val="00DF688B"/>
    <w:rsid w:val="00E07C96"/>
    <w:rsid w:val="00E257F0"/>
    <w:rsid w:val="00E427B4"/>
    <w:rsid w:val="00E42CDA"/>
    <w:rsid w:val="00E56F4C"/>
    <w:rsid w:val="00E61121"/>
    <w:rsid w:val="00E6322D"/>
    <w:rsid w:val="00E748E5"/>
    <w:rsid w:val="00E76F68"/>
    <w:rsid w:val="00E80F59"/>
    <w:rsid w:val="00E86253"/>
    <w:rsid w:val="00E97613"/>
    <w:rsid w:val="00EB1DCE"/>
    <w:rsid w:val="00EC4D12"/>
    <w:rsid w:val="00EF3B71"/>
    <w:rsid w:val="00EF74D7"/>
    <w:rsid w:val="00F236DA"/>
    <w:rsid w:val="00F260FC"/>
    <w:rsid w:val="00F34C79"/>
    <w:rsid w:val="00F42FA1"/>
    <w:rsid w:val="00F441D0"/>
    <w:rsid w:val="00F445AB"/>
    <w:rsid w:val="00F77711"/>
    <w:rsid w:val="00F8073F"/>
    <w:rsid w:val="00F87142"/>
    <w:rsid w:val="00F913DF"/>
    <w:rsid w:val="00F94841"/>
    <w:rsid w:val="00FA509F"/>
    <w:rsid w:val="00FA6655"/>
    <w:rsid w:val="00FB2CF0"/>
    <w:rsid w:val="00FC43CB"/>
    <w:rsid w:val="00FC569F"/>
    <w:rsid w:val="00FD0586"/>
    <w:rsid w:val="00FD2CD7"/>
    <w:rsid w:val="00FE4857"/>
    <w:rsid w:val="00FE5F4D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833C9F7"/>
  <w15:chartTrackingRefBased/>
  <w15:docId w15:val="{18EE45BA-2160-4158-AB2F-780F750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0A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09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970F4"/>
    <w:rPr>
      <w:rFonts w:ascii="Tahoma" w:eastAsia="Calibri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rsid w:val="000970F4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0970F4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0970F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0970F4"/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8538AD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F7B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CATHERINE AUGER</vt:lpstr>
      <vt:lpstr>CATHERINE AUGER</vt:lpstr>
    </vt:vector>
  </TitlesOfParts>
  <Company>Centre d'orientation et de recherche d'emploi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AUGER</dc:title>
  <dc:subject/>
  <dc:creator>Auger</dc:creator>
  <cp:keywords/>
  <cp:lastModifiedBy>Catherine Bok</cp:lastModifiedBy>
  <cp:revision>4</cp:revision>
  <cp:lastPrinted>2024-01-03T15:15:00Z</cp:lastPrinted>
  <dcterms:created xsi:type="dcterms:W3CDTF">2024-01-08T14:34:00Z</dcterms:created>
  <dcterms:modified xsi:type="dcterms:W3CDTF">2024-01-08T14:56:00Z</dcterms:modified>
</cp:coreProperties>
</file>