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EILEEN MARTINEZ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20 Oak Hill RD Saugus, MA 01906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617-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397-8784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eileenmartinez940@gmail.com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Benjamin Franklin Institute Of Technology,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Boston, MA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(2019 - 2022)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A.A.S in Automotive Technology with a minor in Liberal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FedEx Ground Support Equipment (GSE),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East Boston, MA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  <w:tab/>
        <w:tab/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(DEC 2022 - PRESENT)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GSE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Repair &amp; replace airport ground support equipment such as belt loaders, Toyota tugs, tow bars, forklifts, dollys and conveyor loaders.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 all equipment ready for service by performing multi-point inspections in a timely manner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When needed, wash, paint, and replace decals on equipment.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Repair and replace parts on equipment such as brake jobs, suspension parts, changed and adjusted air pressures, road test and any mechanical repairs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Weld frames, brackets and added material on certain equipment.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Order &amp; re-stock parts, open work orders, communicate with off site vendors, escort vendors on the ramp while also communicating with Massport offices for aerodrome permits for our vehicles and equipment.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Parts Clerk - responsible for ordering parts when needed, keeping inventory stocked, and receiving the parts all while maintaining the shop clean.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Melkonian's North Reading Subaru,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North Reading, MA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  <w:tab/>
        <w:tab/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(APR 2022 - DEC 2022)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Dealership Technician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Repair &amp; replace parts on Subaru makes/model vehicle; such as brakes jobs, suspension parts, reseal/replace oil pans, oil changes, tire rotation, battery removal/installation, spark plugs, ignition coils, adjust tire pressures, air/cabin filters,  drive belts, coolant exchanges/flushes, differential fluid exchanges/flushes, pcv replacements, mount/balance tires and alignments.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 diagnoses on AC problems on the vehicle and replaces compressors, AC o rings,  condenser, expansion valve and evaporator.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Road test vehicles for noises such as wheel bearing, heat shield being loose, brakes and suspension noises.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Install remote starts on vehicles and replace the battery key fob.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 interior work such as dashboards removal, wiring harness, radios, amplifiers, door panels, window switches, window regulators and window rubber tracks.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 Subaru recalls and radio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Sullivan Tire Auto Service,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Woburn, MA </w:t>
        <w:tab/>
        <w:tab/>
        <w:tab/>
        <w:tab/>
        <w:t xml:space="preserve">            (DEC 2019 - APR 2022)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Retail Automotive Technician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Repaired &amp; replaced tires, TPMS sensor, balanced tires, oil changes, change air/cabin filters, alignments, brake jobs, batteries, headlight restorations, serpentine belt, oil pans, alternators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Repaired &amp; replaced front cv axles, control arms, sway bar links and have done wheel straightening on vehicles/light trucks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Perform fluid services on brake fluid, power steering, coolant, differential and transmission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Utilized computer websites like ALL DATA and use scan and TPMS scan tools.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OSHA-10 Certification (10 Hour)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spacing w:after="0" w:line="276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Vocational Certificate in Automotive Technology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(2019)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spacing w:after="0" w:line="276" w:lineRule="auto"/>
        <w:ind w:left="3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EPA Certification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(2021-present)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spacing w:after="0" w:line="276" w:lineRule="auto"/>
        <w:ind w:left="3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Forklift class 4 &amp; 5 training certificate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(September 2024)</w:t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Detail-Oriented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khh7bi5xwjf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Analytical &amp; Organizational Skills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6azloyy051j0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Computer Skills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l1jbrzs9z17w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Problem Solving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Reliability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Strong work ethic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76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English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76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Spanish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