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2"/>
          <w:szCs w:val="32"/>
        </w:rPr>
      </w:pPr>
      <w:r w:rsidDel="00000000" w:rsidR="00000000" w:rsidRPr="00000000">
        <w:rPr>
          <w:sz w:val="32"/>
          <w:szCs w:val="32"/>
          <w:rtl w:val="0"/>
        </w:rPr>
        <w:t xml:space="preserve"> Faraz Munir</w:t>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88"/>
        <w:gridCol w:w="5538"/>
        <w:tblGridChange w:id="0">
          <w:tblGrid>
            <w:gridCol w:w="3488"/>
            <w:gridCol w:w="5538"/>
          </w:tblGrid>
        </w:tblGridChange>
      </w:tblGrid>
      <w:tr>
        <w:trPr>
          <w:cantSplit w:val="0"/>
          <w:tblHeader w:val="0"/>
        </w:trPr>
        <w:tc>
          <w:tcPr/>
          <w:p w:rsidR="00000000" w:rsidDel="00000000" w:rsidP="00000000" w:rsidRDefault="00000000" w:rsidRPr="00000000" w14:paraId="00000002">
            <w:pPr>
              <w:rPr>
                <w:smallCaps w:val="1"/>
              </w:rPr>
            </w:pPr>
            <w:r w:rsidDel="00000000" w:rsidR="00000000" w:rsidRPr="00000000">
              <w:rPr>
                <w:smallCaps w:val="1"/>
                <w:rtl w:val="0"/>
              </w:rPr>
              <w:t xml:space="preserve">5</w:t>
            </w:r>
            <w:r w:rsidDel="00000000" w:rsidR="00000000" w:rsidRPr="00000000">
              <w:rPr>
                <w:smallCaps w:val="1"/>
                <w:vertAlign w:val="superscript"/>
                <w:rtl w:val="0"/>
              </w:rPr>
              <w:t xml:space="preserve">th</w:t>
            </w:r>
            <w:r w:rsidDel="00000000" w:rsidR="00000000" w:rsidRPr="00000000">
              <w:rPr>
                <w:smallCaps w:val="1"/>
                <w:rtl w:val="0"/>
              </w:rPr>
              <w:t xml:space="preserve"> January 1995</w:t>
            </w:r>
          </w:p>
        </w:tc>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mallCaps w:val="1"/>
              </w:rPr>
            </w:pPr>
            <w:r w:rsidDel="00000000" w:rsidR="00000000" w:rsidRPr="00000000">
              <w:rPr>
                <w:rtl w:val="0"/>
              </w:rPr>
            </w:r>
          </w:p>
          <w:tbl>
            <w:tblPr>
              <w:tblStyle w:val="Table2"/>
              <w:tblW w:w="53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41"/>
              <w:gridCol w:w="3181"/>
              <w:tblGridChange w:id="0">
                <w:tblGrid>
                  <w:gridCol w:w="2141"/>
                  <w:gridCol w:w="3181"/>
                </w:tblGrid>
              </w:tblGridChange>
            </w:tblGrid>
            <w:tr>
              <w:trPr>
                <w:cantSplit w:val="0"/>
                <w:tblHeader w:val="0"/>
              </w:trPr>
              <w:tc>
                <w:tcPr/>
                <w:p w:rsidR="00000000" w:rsidDel="00000000" w:rsidP="00000000" w:rsidRDefault="00000000" w:rsidRPr="00000000" w14:paraId="00000004">
                  <w:pPr>
                    <w:jc w:val="right"/>
                    <w:rPr>
                      <w:sz w:val="20"/>
                      <w:szCs w:val="20"/>
                    </w:rPr>
                  </w:pPr>
                  <w:r w:rsidDel="00000000" w:rsidR="00000000" w:rsidRPr="00000000">
                    <w:rPr>
                      <w:sz w:val="20"/>
                      <w:szCs w:val="20"/>
                      <w:rtl w:val="0"/>
                    </w:rPr>
                    <w:t xml:space="preserve">Address:</w:t>
                  </w:r>
                </w:p>
              </w:tc>
              <w:tc>
                <w:tcPr/>
                <w:p w:rsidR="00000000" w:rsidDel="00000000" w:rsidP="00000000" w:rsidRDefault="00000000" w:rsidRPr="00000000" w14:paraId="00000005">
                  <w:pPr>
                    <w:rPr>
                      <w:sz w:val="20"/>
                      <w:szCs w:val="20"/>
                    </w:rPr>
                  </w:pPr>
                  <w:r w:rsidDel="00000000" w:rsidR="00000000" w:rsidRPr="00000000">
                    <w:rPr>
                      <w:sz w:val="20"/>
                      <w:szCs w:val="20"/>
                      <w:rtl w:val="0"/>
                    </w:rPr>
                    <w:t xml:space="preserve">4 Barton Close, Knaphill, Woking, </w:t>
                  </w:r>
                </w:p>
              </w:tc>
            </w:tr>
            <w:tr>
              <w:trPr>
                <w:cantSplit w:val="0"/>
                <w:tblHeader w:val="0"/>
              </w:trPr>
              <w:tc>
                <w:tcPr/>
                <w:p w:rsidR="00000000" w:rsidDel="00000000" w:rsidP="00000000" w:rsidRDefault="00000000" w:rsidRPr="00000000" w14:paraId="00000006">
                  <w:pPr>
                    <w:jc w:val="right"/>
                    <w:rPr>
                      <w:sz w:val="20"/>
                      <w:szCs w:val="20"/>
                    </w:rPr>
                  </w:pPr>
                  <w:r w:rsidDel="00000000" w:rsidR="00000000" w:rsidRPr="00000000">
                    <w:rPr>
                      <w:rtl w:val="0"/>
                    </w:rPr>
                  </w:r>
                </w:p>
              </w:tc>
              <w:tc>
                <w:tcPr/>
                <w:p w:rsidR="00000000" w:rsidDel="00000000" w:rsidP="00000000" w:rsidRDefault="00000000" w:rsidRPr="00000000" w14:paraId="00000007">
                  <w:pPr>
                    <w:rPr>
                      <w:sz w:val="20"/>
                      <w:szCs w:val="20"/>
                    </w:rPr>
                  </w:pPr>
                  <w:r w:rsidDel="00000000" w:rsidR="00000000" w:rsidRPr="00000000">
                    <w:rPr>
                      <w:sz w:val="20"/>
                      <w:szCs w:val="20"/>
                      <w:rtl w:val="0"/>
                    </w:rPr>
                    <w:t xml:space="preserve">Surrey GU21 2FD</w:t>
                  </w:r>
                </w:p>
              </w:tc>
            </w:tr>
            <w:tr>
              <w:trPr>
                <w:cantSplit w:val="0"/>
                <w:tblHeader w:val="0"/>
              </w:trPr>
              <w:tc>
                <w:tcPr/>
                <w:p w:rsidR="00000000" w:rsidDel="00000000" w:rsidP="00000000" w:rsidRDefault="00000000" w:rsidRPr="00000000" w14:paraId="00000008">
                  <w:pPr>
                    <w:jc w:val="right"/>
                    <w:rPr>
                      <w:sz w:val="20"/>
                      <w:szCs w:val="20"/>
                    </w:rPr>
                  </w:pPr>
                  <w:r w:rsidDel="00000000" w:rsidR="00000000" w:rsidRPr="00000000">
                    <w:rPr>
                      <w:sz w:val="20"/>
                      <w:szCs w:val="20"/>
                      <w:rtl w:val="0"/>
                    </w:rPr>
                    <w:t xml:space="preserve">Mobile:</w:t>
                  </w:r>
                </w:p>
              </w:tc>
              <w:tc>
                <w:tcPr/>
                <w:p w:rsidR="00000000" w:rsidDel="00000000" w:rsidP="00000000" w:rsidRDefault="00000000" w:rsidRPr="00000000" w14:paraId="00000009">
                  <w:pPr>
                    <w:rPr>
                      <w:sz w:val="20"/>
                      <w:szCs w:val="20"/>
                    </w:rPr>
                  </w:pPr>
                  <w:r w:rsidDel="00000000" w:rsidR="00000000" w:rsidRPr="00000000">
                    <w:rPr>
                      <w:sz w:val="20"/>
                      <w:szCs w:val="20"/>
                      <w:rtl w:val="0"/>
                    </w:rPr>
                    <w:t xml:space="preserve">07480 961 573</w:t>
                  </w:r>
                </w:p>
              </w:tc>
            </w:tr>
            <w:tr>
              <w:trPr>
                <w:cantSplit w:val="0"/>
                <w:trHeight w:val="68" w:hRule="atLeast"/>
                <w:tblHeader w:val="0"/>
              </w:trPr>
              <w:tc>
                <w:tcPr/>
                <w:p w:rsidR="00000000" w:rsidDel="00000000" w:rsidP="00000000" w:rsidRDefault="00000000" w:rsidRPr="00000000" w14:paraId="0000000A">
                  <w:pPr>
                    <w:jc w:val="right"/>
                    <w:rPr>
                      <w:sz w:val="20"/>
                      <w:szCs w:val="20"/>
                    </w:rPr>
                  </w:pPr>
                  <w:r w:rsidDel="00000000" w:rsidR="00000000" w:rsidRPr="00000000">
                    <w:rPr>
                      <w:sz w:val="20"/>
                      <w:szCs w:val="20"/>
                      <w:rtl w:val="0"/>
                    </w:rPr>
                    <w:t xml:space="preserve">E-mail:</w:t>
                  </w:r>
                </w:p>
              </w:tc>
              <w:tc>
                <w:tcPr/>
                <w:p w:rsidR="00000000" w:rsidDel="00000000" w:rsidP="00000000" w:rsidRDefault="00000000" w:rsidRPr="00000000" w14:paraId="0000000B">
                  <w:pPr>
                    <w:rPr>
                      <w:sz w:val="20"/>
                      <w:szCs w:val="20"/>
                    </w:rPr>
                  </w:pPr>
                  <w:r w:rsidDel="00000000" w:rsidR="00000000" w:rsidRPr="00000000">
                    <w:rPr>
                      <w:sz w:val="20"/>
                      <w:szCs w:val="20"/>
                      <w:rtl w:val="0"/>
                    </w:rPr>
                    <w:t xml:space="preserve">farazmunir25@yahoo.com</w:t>
                  </w:r>
                </w:p>
              </w:tc>
            </w:tr>
          </w:tbl>
          <w:p w:rsidR="00000000" w:rsidDel="00000000" w:rsidP="00000000" w:rsidRDefault="00000000" w:rsidRPr="00000000" w14:paraId="0000000C">
            <w:pPr>
              <w:rPr/>
            </w:pP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plan to expand my skills and experiences to develop a successful career within the engineering and electrical sector. My background skills consist of motor vehicle, manufacturing engineering level 2 diploma and MIG welding level 2 which I studied at Brookland College. Additionally, I am currently undertaking an Electrician QCF course with an outlook to become a fully qualified Electrician within the next few years. Furthermore, I have vast knowledge and experience in using different hand tools, electric tools, and machinery. I am highly motivated and keen when it comes to solving complex problems. I am always eager to take on new challenges and have a dedicated approach towards tasks and objectives which need to be accomplished. I strive to maintaining the highest quality and standards of work and productivity.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Education</w:t>
      </w:r>
    </w:p>
    <w:tbl>
      <w:tblPr>
        <w:tblStyle w:val="Table3"/>
        <w:tblW w:w="10271.0" w:type="dxa"/>
        <w:jc w:val="left"/>
        <w:tblInd w:w="-20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59"/>
        <w:gridCol w:w="2693"/>
        <w:gridCol w:w="3119"/>
        <w:tblGridChange w:id="0">
          <w:tblGrid>
            <w:gridCol w:w="4459"/>
            <w:gridCol w:w="2693"/>
            <w:gridCol w:w="3119"/>
          </w:tblGrid>
        </w:tblGridChange>
      </w:tblGrid>
      <w:tr>
        <w:trPr>
          <w:cantSplit w:val="0"/>
          <w:tblHeader w:val="0"/>
        </w:trPr>
        <w:tc>
          <w:tcPr>
            <w:gridSpan w:val="2"/>
          </w:tcPr>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Electrician QFC (City Guilds)</w:t>
            </w:r>
          </w:p>
          <w:p w:rsidR="00000000" w:rsidDel="00000000" w:rsidP="00000000" w:rsidRDefault="00000000" w:rsidRPr="00000000" w14:paraId="00000016">
            <w:pPr>
              <w:rPr>
                <w:sz w:val="18"/>
                <w:szCs w:val="18"/>
              </w:rPr>
            </w:pPr>
            <w:r w:rsidDel="00000000" w:rsidR="00000000" w:rsidRPr="00000000">
              <w:rPr>
                <w:sz w:val="18"/>
                <w:szCs w:val="18"/>
                <w:rtl w:val="0"/>
              </w:rPr>
              <w:t xml:space="preserve">Level 2 diploma electrical installation (buildings and structure) </w:t>
            </w:r>
          </w:p>
          <w:p w:rsidR="00000000" w:rsidDel="00000000" w:rsidP="00000000" w:rsidRDefault="00000000" w:rsidRPr="00000000" w14:paraId="00000017">
            <w:pPr>
              <w:rPr>
                <w:sz w:val="18"/>
                <w:szCs w:val="18"/>
              </w:rPr>
            </w:pPr>
            <w:r w:rsidDel="00000000" w:rsidR="00000000" w:rsidRPr="00000000">
              <w:rPr>
                <w:sz w:val="18"/>
                <w:szCs w:val="18"/>
                <w:rtl w:val="0"/>
              </w:rPr>
              <w:t xml:space="preserve">Level 2 fundamental inspection, testing and initial verification</w:t>
            </w:r>
          </w:p>
          <w:p w:rsidR="00000000" w:rsidDel="00000000" w:rsidP="00000000" w:rsidRDefault="00000000" w:rsidRPr="00000000" w14:paraId="00000018">
            <w:pPr>
              <w:rPr>
                <w:sz w:val="18"/>
                <w:szCs w:val="18"/>
              </w:rPr>
            </w:pPr>
            <w:r w:rsidDel="00000000" w:rsidR="00000000" w:rsidRPr="00000000">
              <w:rPr>
                <w:sz w:val="18"/>
                <w:szCs w:val="18"/>
                <w:rtl w:val="0"/>
              </w:rPr>
              <w:t xml:space="preserve">Level 3 diploma electrical installation (buildings and structure)</w:t>
            </w:r>
          </w:p>
          <w:p w:rsidR="00000000" w:rsidDel="00000000" w:rsidP="00000000" w:rsidRDefault="00000000" w:rsidRPr="00000000" w14:paraId="00000019">
            <w:pPr>
              <w:rPr>
                <w:sz w:val="18"/>
                <w:szCs w:val="18"/>
              </w:rPr>
            </w:pPr>
            <w:r w:rsidDel="00000000" w:rsidR="00000000" w:rsidRPr="00000000">
              <w:rPr>
                <w:sz w:val="18"/>
                <w:szCs w:val="18"/>
                <w:rtl w:val="0"/>
              </w:rPr>
              <w:t xml:space="preserve">Level 3 building regulations for electrical installations in dwellings</w:t>
            </w:r>
          </w:p>
          <w:p w:rsidR="00000000" w:rsidDel="00000000" w:rsidP="00000000" w:rsidRDefault="00000000" w:rsidRPr="00000000" w14:paraId="0000001A">
            <w:pPr>
              <w:rPr>
                <w:sz w:val="18"/>
                <w:szCs w:val="18"/>
              </w:rPr>
            </w:pPr>
            <w:r w:rsidDel="00000000" w:rsidR="00000000" w:rsidRPr="00000000">
              <w:rPr>
                <w:sz w:val="18"/>
                <w:szCs w:val="18"/>
                <w:rtl w:val="0"/>
              </w:rPr>
              <w:t xml:space="preserve">Level 3 requirements for electrical installation BS 7671:2018</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sz w:val="24"/>
                <w:szCs w:val="24"/>
                <w:u w:val="single"/>
              </w:rPr>
            </w:pPr>
            <w:r w:rsidDel="00000000" w:rsidR="00000000" w:rsidRPr="00000000">
              <w:rPr>
                <w:b w:val="1"/>
                <w:sz w:val="24"/>
                <w:szCs w:val="24"/>
                <w:u w:val="single"/>
                <w:rtl w:val="0"/>
              </w:rPr>
              <w:t xml:space="preserve">Brooklands Collage:</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Level 2 MIG Welding</w:t>
            </w:r>
          </w:p>
          <w:p w:rsidR="00000000" w:rsidDel="00000000" w:rsidP="00000000" w:rsidRDefault="00000000" w:rsidRPr="00000000" w14:paraId="00000020">
            <w:pPr>
              <w:rPr>
                <w:b w:val="1"/>
                <w:sz w:val="18"/>
                <w:szCs w:val="18"/>
              </w:rPr>
            </w:pPr>
            <w:r w:rsidDel="00000000" w:rsidR="00000000" w:rsidRPr="00000000">
              <w:rPr>
                <w:b w:val="1"/>
                <w:sz w:val="18"/>
                <w:szCs w:val="18"/>
                <w:rtl w:val="0"/>
              </w:rPr>
              <w:t xml:space="preserve">Grade: Pass</w:t>
            </w:r>
          </w:p>
        </w:tc>
        <w:tc>
          <w:tcPr/>
          <w:p w:rsidR="00000000" w:rsidDel="00000000" w:rsidP="00000000" w:rsidRDefault="00000000" w:rsidRPr="00000000" w14:paraId="00000022">
            <w:pPr>
              <w:jc w:val="center"/>
              <w:rPr>
                <w:sz w:val="20"/>
                <w:szCs w:val="20"/>
              </w:rPr>
            </w:pPr>
            <w:r w:rsidDel="00000000" w:rsidR="00000000" w:rsidRPr="00000000">
              <w:rPr>
                <w:rtl w:val="0"/>
              </w:rPr>
            </w:r>
          </w:p>
          <w:p w:rsidR="00000000" w:rsidDel="00000000" w:rsidP="00000000" w:rsidRDefault="00000000" w:rsidRPr="00000000" w14:paraId="00000023">
            <w:pPr>
              <w:jc w:val="center"/>
              <w:rPr>
                <w:sz w:val="20"/>
                <w:szCs w:val="20"/>
              </w:rPr>
            </w:pPr>
            <w:r w:rsidDel="00000000" w:rsidR="00000000" w:rsidRPr="00000000">
              <w:rPr>
                <w:rtl w:val="0"/>
              </w:rPr>
            </w:r>
          </w:p>
          <w:p w:rsidR="00000000" w:rsidDel="00000000" w:rsidP="00000000" w:rsidRDefault="00000000" w:rsidRPr="00000000" w14:paraId="00000024">
            <w:pPr>
              <w:jc w:val="center"/>
              <w:rPr>
                <w:sz w:val="20"/>
                <w:szCs w:val="20"/>
              </w:rPr>
            </w:pPr>
            <w:r w:rsidDel="00000000" w:rsidR="00000000" w:rsidRPr="00000000">
              <w:rPr>
                <w:rtl w:val="0"/>
              </w:rPr>
            </w:r>
          </w:p>
          <w:p w:rsidR="00000000" w:rsidDel="00000000" w:rsidP="00000000" w:rsidRDefault="00000000" w:rsidRPr="00000000" w14:paraId="00000025">
            <w:pPr>
              <w:jc w:val="center"/>
              <w:rPr>
                <w:sz w:val="20"/>
                <w:szCs w:val="20"/>
              </w:rPr>
            </w:pPr>
            <w:r w:rsidDel="00000000" w:rsidR="00000000" w:rsidRPr="00000000">
              <w:rPr>
                <w:rtl w:val="0"/>
              </w:rPr>
            </w:r>
          </w:p>
          <w:p w:rsidR="00000000" w:rsidDel="00000000" w:rsidP="00000000" w:rsidRDefault="00000000" w:rsidRPr="00000000" w14:paraId="00000026">
            <w:pPr>
              <w:jc w:val="center"/>
              <w:rPr>
                <w:sz w:val="20"/>
                <w:szCs w:val="20"/>
              </w:rPr>
            </w:pPr>
            <w:r w:rsidDel="00000000" w:rsidR="00000000" w:rsidRPr="00000000">
              <w:rPr>
                <w:sz w:val="20"/>
                <w:szCs w:val="20"/>
                <w:rtl w:val="0"/>
              </w:rPr>
              <w:t xml:space="preserve">Dec 2020 – present. Working towards level 3 (2391) and AM2 + NVQ</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    </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     </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sz w:val="20"/>
                <w:szCs w:val="20"/>
                <w:rtl w:val="0"/>
              </w:rPr>
              <w:t xml:space="preserve">          </w:t>
            </w:r>
          </w:p>
          <w:p w:rsidR="00000000" w:rsidDel="00000000" w:rsidP="00000000" w:rsidRDefault="00000000" w:rsidRPr="00000000" w14:paraId="0000002E">
            <w:pPr>
              <w:rPr>
                <w:sz w:val="20"/>
                <w:szCs w:val="20"/>
              </w:rPr>
            </w:pPr>
            <w:r w:rsidDel="00000000" w:rsidR="00000000" w:rsidRPr="00000000">
              <w:rPr>
                <w:sz w:val="20"/>
                <w:szCs w:val="20"/>
                <w:rtl w:val="0"/>
              </w:rPr>
              <w:t xml:space="preserve">           Feb 2015 – June 2015</w:t>
            </w:r>
          </w:p>
        </w:tc>
      </w:tr>
      <w:tr>
        <w:trPr>
          <w:cantSplit w:val="0"/>
          <w:tblHeader w:val="0"/>
        </w:trPr>
        <w:tc>
          <w:tcPr/>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Level 2 Manufacturing Engineering Diploma</w:t>
            </w:r>
          </w:p>
          <w:p w:rsidR="00000000" w:rsidDel="00000000" w:rsidP="00000000" w:rsidRDefault="00000000" w:rsidRPr="00000000" w14:paraId="00000031">
            <w:pPr>
              <w:rPr>
                <w:sz w:val="20"/>
                <w:szCs w:val="20"/>
              </w:rPr>
            </w:pPr>
            <w:r w:rsidDel="00000000" w:rsidR="00000000" w:rsidRPr="00000000">
              <w:rPr>
                <w:sz w:val="20"/>
                <w:szCs w:val="20"/>
                <w:rtl w:val="0"/>
              </w:rPr>
              <w:t xml:space="preserve">(City &amp; Guilds)</w:t>
            </w:r>
          </w:p>
          <w:p w:rsidR="00000000" w:rsidDel="00000000" w:rsidP="00000000" w:rsidRDefault="00000000" w:rsidRPr="00000000" w14:paraId="00000032">
            <w:pPr>
              <w:rPr>
                <w:b w:val="1"/>
                <w:sz w:val="18"/>
                <w:szCs w:val="18"/>
              </w:rPr>
            </w:pPr>
            <w:r w:rsidDel="00000000" w:rsidR="00000000" w:rsidRPr="00000000">
              <w:rPr>
                <w:b w:val="1"/>
                <w:sz w:val="18"/>
                <w:szCs w:val="18"/>
                <w:rtl w:val="0"/>
              </w:rPr>
              <w:t xml:space="preserve">Grade: Distinction</w:t>
            </w:r>
          </w:p>
        </w:tc>
        <w:tc>
          <w:tcPr>
            <w:gridSpan w:val="2"/>
          </w:tcPr>
          <w:p w:rsidR="00000000" w:rsidDel="00000000" w:rsidP="00000000" w:rsidRDefault="00000000" w:rsidRPr="00000000" w14:paraId="00000033">
            <w:pPr>
              <w:rPr>
                <w:sz w:val="20"/>
                <w:szCs w:val="20"/>
              </w:rPr>
            </w:pPr>
            <w:r w:rsidDel="00000000" w:rsidR="00000000" w:rsidRPr="00000000">
              <w:rPr>
                <w:sz w:val="20"/>
                <w:szCs w:val="20"/>
                <w:rtl w:val="0"/>
              </w:rPr>
              <w:t xml:space="preserve">             </w:t>
            </w:r>
          </w:p>
          <w:p w:rsidR="00000000" w:rsidDel="00000000" w:rsidP="00000000" w:rsidRDefault="00000000" w:rsidRPr="00000000" w14:paraId="00000034">
            <w:pPr>
              <w:rPr>
                <w:sz w:val="20"/>
                <w:szCs w:val="20"/>
              </w:rPr>
            </w:pPr>
            <w:r w:rsidDel="00000000" w:rsidR="00000000" w:rsidRPr="00000000">
              <w:rPr>
                <w:sz w:val="20"/>
                <w:szCs w:val="20"/>
                <w:rtl w:val="0"/>
              </w:rPr>
              <w:t xml:space="preserve">             </w:t>
            </w:r>
          </w:p>
          <w:p w:rsidR="00000000" w:rsidDel="00000000" w:rsidP="00000000" w:rsidRDefault="00000000" w:rsidRPr="00000000" w14:paraId="00000035">
            <w:pPr>
              <w:rPr>
                <w:sz w:val="20"/>
                <w:szCs w:val="20"/>
              </w:rPr>
            </w:pPr>
            <w:r w:rsidDel="00000000" w:rsidR="00000000" w:rsidRPr="00000000">
              <w:rPr>
                <w:sz w:val="20"/>
                <w:szCs w:val="20"/>
                <w:rtl w:val="0"/>
              </w:rPr>
              <w:t xml:space="preserve">                                                                       Sep 2013 to June 2014</w:t>
            </w:r>
          </w:p>
        </w:tc>
      </w:tr>
      <w:tr>
        <w:trPr>
          <w:cantSplit w:val="0"/>
          <w:tblHeader w:val="0"/>
        </w:trPr>
        <w:tc>
          <w:tcPr/>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Level 1 Manufacturing Engineering (City &amp; Guilds)</w:t>
            </w:r>
          </w:p>
          <w:p w:rsidR="00000000" w:rsidDel="00000000" w:rsidP="00000000" w:rsidRDefault="00000000" w:rsidRPr="00000000" w14:paraId="00000039">
            <w:pPr>
              <w:rPr>
                <w:b w:val="1"/>
                <w:sz w:val="18"/>
                <w:szCs w:val="18"/>
              </w:rPr>
            </w:pPr>
            <w:r w:rsidDel="00000000" w:rsidR="00000000" w:rsidRPr="00000000">
              <w:rPr>
                <w:b w:val="1"/>
                <w:sz w:val="18"/>
                <w:szCs w:val="18"/>
                <w:rtl w:val="0"/>
              </w:rPr>
              <w:t xml:space="preserve">Grade: Distinction</w:t>
            </w:r>
          </w:p>
        </w:tc>
        <w:tc>
          <w:tcPr>
            <w:gridSpan w:val="2"/>
          </w:tcPr>
          <w:p w:rsidR="00000000" w:rsidDel="00000000" w:rsidP="00000000" w:rsidRDefault="00000000" w:rsidRPr="00000000" w14:paraId="0000003A">
            <w:pPr>
              <w:rPr>
                <w:sz w:val="20"/>
                <w:szCs w:val="20"/>
              </w:rPr>
            </w:pPr>
            <w:r w:rsidDel="00000000" w:rsidR="00000000" w:rsidRPr="00000000">
              <w:rPr>
                <w:sz w:val="20"/>
                <w:szCs w:val="20"/>
                <w:rtl w:val="0"/>
              </w:rPr>
              <w:t xml:space="preserve">              </w:t>
            </w:r>
          </w:p>
          <w:p w:rsidR="00000000" w:rsidDel="00000000" w:rsidP="00000000" w:rsidRDefault="00000000" w:rsidRPr="00000000" w14:paraId="0000003B">
            <w:pPr>
              <w:rPr>
                <w:sz w:val="20"/>
                <w:szCs w:val="20"/>
              </w:rPr>
            </w:pPr>
            <w:r w:rsidDel="00000000" w:rsidR="00000000" w:rsidRPr="00000000">
              <w:rPr>
                <w:sz w:val="20"/>
                <w:szCs w:val="20"/>
                <w:rtl w:val="0"/>
              </w:rPr>
              <w:t xml:space="preserve">                                                                      Sep 2012 to June 2013</w:t>
            </w:r>
          </w:p>
        </w:tc>
      </w:tr>
      <w:tr>
        <w:trPr>
          <w:cantSplit w:val="0"/>
          <w:tblHeader w:val="0"/>
        </w:trPr>
        <w:tc>
          <w:tcPr/>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sz w:val="20"/>
                <w:szCs w:val="20"/>
                <w:rtl w:val="0"/>
              </w:rPr>
              <w:t xml:space="preserve">Level 1 Motor Vehicle </w:t>
            </w:r>
          </w:p>
          <w:p w:rsidR="00000000" w:rsidDel="00000000" w:rsidP="00000000" w:rsidRDefault="00000000" w:rsidRPr="00000000" w14:paraId="0000003F">
            <w:pPr>
              <w:rPr>
                <w:sz w:val="20"/>
                <w:szCs w:val="20"/>
              </w:rPr>
            </w:pPr>
            <w:r w:rsidDel="00000000" w:rsidR="00000000" w:rsidRPr="00000000">
              <w:rPr>
                <w:sz w:val="20"/>
                <w:szCs w:val="20"/>
                <w:rtl w:val="0"/>
              </w:rPr>
              <w:t xml:space="preserve">(City &amp; Guilds)</w:t>
            </w:r>
          </w:p>
          <w:p w:rsidR="00000000" w:rsidDel="00000000" w:rsidP="00000000" w:rsidRDefault="00000000" w:rsidRPr="00000000" w14:paraId="00000040">
            <w:pPr>
              <w:rPr>
                <w:b w:val="1"/>
                <w:sz w:val="18"/>
                <w:szCs w:val="18"/>
              </w:rPr>
            </w:pPr>
            <w:r w:rsidDel="00000000" w:rsidR="00000000" w:rsidRPr="00000000">
              <w:rPr>
                <w:b w:val="1"/>
                <w:sz w:val="18"/>
                <w:szCs w:val="18"/>
                <w:rtl w:val="0"/>
              </w:rPr>
              <w:t xml:space="preserve">Grade: Pass</w:t>
            </w:r>
          </w:p>
        </w:tc>
        <w:tc>
          <w:tcPr>
            <w:gridSpan w:val="2"/>
          </w:tcPr>
          <w:p w:rsidR="00000000" w:rsidDel="00000000" w:rsidP="00000000" w:rsidRDefault="00000000" w:rsidRPr="00000000" w14:paraId="00000041">
            <w:pPr>
              <w:jc w:val="center"/>
              <w:rPr>
                <w:sz w:val="20"/>
                <w:szCs w:val="20"/>
              </w:rPr>
            </w:pPr>
            <w:r w:rsidDel="00000000" w:rsidR="00000000" w:rsidRPr="00000000">
              <w:rPr>
                <w:rtl w:val="0"/>
              </w:rPr>
            </w:r>
          </w:p>
          <w:p w:rsidR="00000000" w:rsidDel="00000000" w:rsidP="00000000" w:rsidRDefault="00000000" w:rsidRPr="00000000" w14:paraId="00000042">
            <w:pPr>
              <w:jc w:val="center"/>
              <w:rPr>
                <w:sz w:val="20"/>
                <w:szCs w:val="20"/>
              </w:rPr>
            </w:pPr>
            <w:r w:rsidDel="00000000" w:rsidR="00000000" w:rsidRPr="00000000">
              <w:rPr>
                <w:sz w:val="20"/>
                <w:szCs w:val="20"/>
                <w:rtl w:val="0"/>
              </w:rPr>
              <w:t xml:space="preserve">                                                          Sep 2011 to June 2012</w:t>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jc w:val="center"/>
        <w:rPr/>
      </w:pPr>
      <w:r w:rsidDel="00000000" w:rsidR="00000000" w:rsidRPr="00000000">
        <w:rPr>
          <w:rtl w:val="0"/>
        </w:rPr>
      </w:r>
    </w:p>
    <w:p w:rsidR="00000000" w:rsidDel="00000000" w:rsidP="00000000" w:rsidRDefault="00000000" w:rsidRPr="00000000" w14:paraId="00000047">
      <w:pPr>
        <w:jc w:val="right"/>
        <w:rPr/>
      </w:pPr>
      <w:r w:rsidDel="00000000" w:rsidR="00000000" w:rsidRPr="00000000">
        <w:rPr>
          <w:rtl w:val="0"/>
        </w:rPr>
      </w:r>
    </w:p>
    <w:tbl>
      <w:tblPr>
        <w:tblStyle w:val="Table4"/>
        <w:tblW w:w="929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292"/>
        <w:tblGridChange w:id="0">
          <w:tblGrid>
            <w:gridCol w:w="9292"/>
          </w:tblGrid>
        </w:tblGridChange>
      </w:tblGrid>
      <w:tr>
        <w:trPr>
          <w:cantSplit w:val="0"/>
          <w:trHeight w:val="2149" w:hRule="atLeast"/>
          <w:tblHeader w:val="0"/>
        </w:trPr>
        <w:tc>
          <w:tcPr/>
          <w:p w:rsidR="00000000" w:rsidDel="00000000" w:rsidP="00000000" w:rsidRDefault="00000000" w:rsidRPr="00000000" w14:paraId="00000048">
            <w:pPr>
              <w:rPr>
                <w:b w:val="1"/>
                <w:u w:val="single"/>
              </w:rPr>
            </w:pPr>
            <w:r w:rsidDel="00000000" w:rsidR="00000000" w:rsidRPr="00000000">
              <w:rPr>
                <w:b w:val="1"/>
                <w:sz w:val="28"/>
                <w:szCs w:val="28"/>
                <w:rtl w:val="0"/>
              </w:rPr>
              <w:t xml:space="preserve">Employment details </w:t>
            </w:r>
            <w:r w:rsidDel="00000000" w:rsidR="00000000" w:rsidRPr="00000000">
              <w:rPr>
                <w:rtl w:val="0"/>
              </w:rPr>
            </w:r>
          </w:p>
          <w:p w:rsidR="00000000" w:rsidDel="00000000" w:rsidP="00000000" w:rsidRDefault="00000000" w:rsidRPr="00000000" w14:paraId="00000049">
            <w:pPr>
              <w:rPr>
                <w:b w:val="1"/>
                <w:sz w:val="24"/>
                <w:szCs w:val="24"/>
                <w:u w:val="single"/>
              </w:rPr>
            </w:pPr>
            <w:r w:rsidDel="00000000" w:rsidR="00000000" w:rsidRPr="00000000">
              <w:rPr>
                <w:rtl w:val="0"/>
              </w:rPr>
            </w:r>
          </w:p>
          <w:p w:rsidR="00000000" w:rsidDel="00000000" w:rsidP="00000000" w:rsidRDefault="00000000" w:rsidRPr="00000000" w14:paraId="0000004A">
            <w:pPr>
              <w:rPr>
                <w:b w:val="1"/>
                <w:sz w:val="24"/>
                <w:szCs w:val="24"/>
                <w:u w:val="single"/>
              </w:rPr>
            </w:pPr>
            <w:r w:rsidDel="00000000" w:rsidR="00000000" w:rsidRPr="00000000">
              <w:rPr>
                <w:b w:val="1"/>
                <w:sz w:val="24"/>
                <w:szCs w:val="24"/>
                <w:u w:val="single"/>
                <w:rtl w:val="0"/>
              </w:rPr>
              <w:t xml:space="preserve">Dedienne Aerospace</w:t>
            </w:r>
          </w:p>
          <w:p w:rsidR="00000000" w:rsidDel="00000000" w:rsidP="00000000" w:rsidRDefault="00000000" w:rsidRPr="00000000" w14:paraId="0000004B">
            <w:pPr>
              <w:rPr>
                <w:sz w:val="24"/>
                <w:szCs w:val="24"/>
                <w:u w:val="single"/>
              </w:rPr>
            </w:pPr>
            <w:r w:rsidDel="00000000" w:rsidR="00000000" w:rsidRPr="00000000">
              <w:rPr>
                <w:rtl w:val="0"/>
              </w:rPr>
              <w:t xml:space="preserve">Job title: field service Technician</w:t>
            </w:r>
            <w:r w:rsidDel="00000000" w:rsidR="00000000" w:rsidRPr="00000000">
              <w:rPr>
                <w:sz w:val="24"/>
                <w:szCs w:val="24"/>
                <w:rtl w:val="0"/>
              </w:rPr>
              <w:t xml:space="preserve">                                                        </w:t>
            </w:r>
            <w:r w:rsidDel="00000000" w:rsidR="00000000" w:rsidRPr="00000000">
              <w:rPr>
                <w:u w:val="single"/>
                <w:rtl w:val="0"/>
              </w:rPr>
              <w:t xml:space="preserve">June 24</w:t>
            </w:r>
            <w:r w:rsidDel="00000000" w:rsidR="00000000" w:rsidRPr="00000000">
              <w:rPr>
                <w:u w:val="single"/>
                <w:vertAlign w:val="superscript"/>
                <w:rtl w:val="0"/>
              </w:rPr>
              <w:t xml:space="preserve">th</w:t>
            </w:r>
            <w:r w:rsidDel="00000000" w:rsidR="00000000" w:rsidRPr="00000000">
              <w:rPr>
                <w:u w:val="single"/>
                <w:rtl w:val="0"/>
              </w:rPr>
              <w:t xml:space="preserve"> 2024 – Feb 2</w:t>
            </w:r>
            <w:r w:rsidDel="00000000" w:rsidR="00000000" w:rsidRPr="00000000">
              <w:rPr>
                <w:u w:val="single"/>
                <w:vertAlign w:val="superscript"/>
                <w:rtl w:val="0"/>
              </w:rPr>
              <w:t xml:space="preserve">nd </w:t>
            </w:r>
            <w:r w:rsidDel="00000000" w:rsidR="00000000" w:rsidRPr="00000000">
              <w:rPr>
                <w:u w:val="single"/>
                <w:rtl w:val="0"/>
              </w:rPr>
              <w:t xml:space="preserve">2025</w:t>
            </w:r>
            <w:r w:rsidDel="00000000" w:rsidR="00000000" w:rsidRPr="00000000">
              <w:rPr>
                <w:rtl w:val="0"/>
              </w:rPr>
            </w:r>
          </w:p>
          <w:p w:rsidR="00000000" w:rsidDel="00000000" w:rsidP="00000000" w:rsidRDefault="00000000" w:rsidRPr="00000000" w14:paraId="0000004C">
            <w:pPr>
              <w:rPr>
                <w:b w:val="1"/>
                <w:sz w:val="20"/>
                <w:szCs w:val="20"/>
                <w:u w:val="singl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Developing relationships with customers located in London and surrounding</w:t>
            </w:r>
          </w:p>
          <w:p w:rsidR="00000000" w:rsidDel="00000000" w:rsidP="00000000" w:rsidRDefault="00000000" w:rsidRPr="00000000" w14:paraId="0000004E">
            <w:pPr>
              <w:jc w:val="both"/>
              <w:rPr>
                <w:sz w:val="20"/>
                <w:szCs w:val="20"/>
              </w:rPr>
            </w:pPr>
            <w:r w:rsidDel="00000000" w:rsidR="00000000" w:rsidRPr="00000000">
              <w:rPr>
                <w:sz w:val="20"/>
                <w:szCs w:val="20"/>
                <w:rtl w:val="0"/>
              </w:rPr>
              <w:t xml:space="preserve">                 Reception and registration of tooling’s to be serviced.</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Technical expertise and assessment according to drawings and technical specifications.</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Repairs, servicing, load test and calibrations. assembly and disassembly (mechanical and hydraulic).</w:t>
            </w:r>
          </w:p>
          <w:p w:rsidR="00000000" w:rsidDel="00000000" w:rsidP="00000000" w:rsidRDefault="00000000" w:rsidRPr="00000000" w14:paraId="00000051">
            <w:pPr>
              <w:jc w:val="both"/>
              <w:rPr>
                <w:sz w:val="20"/>
                <w:szCs w:val="20"/>
              </w:rPr>
            </w:pPr>
            <w:r w:rsidDel="00000000" w:rsidR="00000000" w:rsidRPr="00000000">
              <w:rPr>
                <w:sz w:val="20"/>
                <w:szCs w:val="20"/>
                <w:rtl w:val="0"/>
              </w:rPr>
              <w:t xml:space="preserve">                Inspection, maintenance, and minor reparations on customers’ site.</w:t>
            </w:r>
          </w:p>
          <w:p w:rsidR="00000000" w:rsidDel="00000000" w:rsidP="00000000" w:rsidRDefault="00000000" w:rsidRPr="00000000" w14:paraId="00000052">
            <w:pPr>
              <w:rPr>
                <w:b w:val="1"/>
                <w:sz w:val="24"/>
                <w:szCs w:val="24"/>
                <w:u w:val="single"/>
              </w:rPr>
            </w:pPr>
            <w:r w:rsidDel="00000000" w:rsidR="00000000" w:rsidRPr="00000000">
              <w:rPr>
                <w:rtl w:val="0"/>
              </w:rPr>
            </w:r>
          </w:p>
          <w:p w:rsidR="00000000" w:rsidDel="00000000" w:rsidP="00000000" w:rsidRDefault="00000000" w:rsidRPr="00000000" w14:paraId="00000053">
            <w:pPr>
              <w:rPr>
                <w:b w:val="1"/>
                <w:sz w:val="24"/>
                <w:szCs w:val="24"/>
                <w:u w:val="single"/>
              </w:rPr>
            </w:pPr>
            <w:r w:rsidDel="00000000" w:rsidR="00000000" w:rsidRPr="00000000">
              <w:rPr>
                <w:rtl w:val="0"/>
              </w:rPr>
            </w:r>
          </w:p>
          <w:p w:rsidR="00000000" w:rsidDel="00000000" w:rsidP="00000000" w:rsidRDefault="00000000" w:rsidRPr="00000000" w14:paraId="00000054">
            <w:pPr>
              <w:rPr>
                <w:b w:val="1"/>
                <w:sz w:val="24"/>
                <w:szCs w:val="24"/>
                <w:u w:val="single"/>
              </w:rPr>
            </w:pPr>
            <w:r w:rsidDel="00000000" w:rsidR="00000000" w:rsidRPr="00000000">
              <w:rPr>
                <w:rtl w:val="0"/>
              </w:rPr>
            </w:r>
          </w:p>
          <w:p w:rsidR="00000000" w:rsidDel="00000000" w:rsidP="00000000" w:rsidRDefault="00000000" w:rsidRPr="00000000" w14:paraId="00000055">
            <w:pPr>
              <w:rPr>
                <w:u w:val="single"/>
              </w:rPr>
            </w:pPr>
            <w:r w:rsidDel="00000000" w:rsidR="00000000" w:rsidRPr="00000000">
              <w:rPr>
                <w:b w:val="1"/>
                <w:sz w:val="24"/>
                <w:szCs w:val="24"/>
                <w:u w:val="single"/>
                <w:rtl w:val="0"/>
              </w:rPr>
              <w:t xml:space="preserve">Jungheinrich</w:t>
            </w:r>
            <w:r w:rsidDel="00000000" w:rsidR="00000000" w:rsidRPr="00000000">
              <w:rPr>
                <w:b w:val="1"/>
                <w:sz w:val="24"/>
                <w:szCs w:val="24"/>
                <w:rtl w:val="0"/>
              </w:rPr>
              <w:t xml:space="preserve">                                                                                  </w:t>
            </w:r>
            <w:r w:rsidDel="00000000" w:rsidR="00000000" w:rsidRPr="00000000">
              <w:rPr>
                <w:u w:val="single"/>
                <w:rtl w:val="0"/>
              </w:rPr>
              <w:t xml:space="preserve">January 17</w:t>
            </w:r>
            <w:r w:rsidDel="00000000" w:rsidR="00000000" w:rsidRPr="00000000">
              <w:rPr>
                <w:u w:val="single"/>
                <w:vertAlign w:val="superscript"/>
                <w:rtl w:val="0"/>
              </w:rPr>
              <w:t xml:space="preserve">th</w:t>
            </w:r>
            <w:r w:rsidDel="00000000" w:rsidR="00000000" w:rsidRPr="00000000">
              <w:rPr>
                <w:u w:val="single"/>
                <w:rtl w:val="0"/>
              </w:rPr>
              <w:t xml:space="preserve"> 2022- June 14</w:t>
            </w:r>
            <w:r w:rsidDel="00000000" w:rsidR="00000000" w:rsidRPr="00000000">
              <w:rPr>
                <w:u w:val="single"/>
                <w:vertAlign w:val="superscript"/>
                <w:rtl w:val="0"/>
              </w:rPr>
              <w:t xml:space="preserve">th</w:t>
            </w:r>
            <w:r w:rsidDel="00000000" w:rsidR="00000000" w:rsidRPr="00000000">
              <w:rPr>
                <w:u w:val="single"/>
                <w:rtl w:val="0"/>
              </w:rPr>
              <w:t xml:space="preserve"> 2024</w:t>
            </w:r>
          </w:p>
          <w:p w:rsidR="00000000" w:rsidDel="00000000" w:rsidP="00000000" w:rsidRDefault="00000000" w:rsidRPr="00000000" w14:paraId="00000056">
            <w:pPr>
              <w:rPr/>
            </w:pPr>
            <w:r w:rsidDel="00000000" w:rsidR="00000000" w:rsidRPr="00000000">
              <w:rPr>
                <w:rtl w:val="0"/>
              </w:rPr>
              <w:t xml:space="preserve">Job Title: Field service engineer</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Preventative maintenance of materials handling and ancillary equipment i.e. forklifts.</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Repair of materials handling and ancillary equipment.</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Accurately completing service reports and time sheets.</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Managing and controlling stock parts.</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Building customer relationships through good levels of communication, ensuring customer expectations are met in line with contractual obligations.</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Being in close liaison with the after sales office to ensure accurate information for customers regarding repair times and estimated times of arrival.</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Optimising external revenue by ensuring chargeable follow up work identified is communicated to the customer and completed in a timely manner.</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Ensuring all company and customer health and safety procedures are met.</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Identifying sales leads for the Jungheinrich range of equipment and after sales products. </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Always Acting as a company ambassador.</w:t>
            </w:r>
          </w:p>
          <w:p w:rsidR="00000000" w:rsidDel="00000000" w:rsidP="00000000" w:rsidRDefault="00000000" w:rsidRPr="00000000" w14:paraId="00000062">
            <w:pPr>
              <w:rPr>
                <w:b w:val="1"/>
                <w:sz w:val="24"/>
                <w:szCs w:val="24"/>
                <w:u w:val="single"/>
              </w:rPr>
            </w:pPr>
            <w:r w:rsidDel="00000000" w:rsidR="00000000" w:rsidRPr="00000000">
              <w:rPr>
                <w:rtl w:val="0"/>
              </w:rPr>
            </w:r>
          </w:p>
          <w:p w:rsidR="00000000" w:rsidDel="00000000" w:rsidP="00000000" w:rsidRDefault="00000000" w:rsidRPr="00000000" w14:paraId="00000063">
            <w:pPr>
              <w:rPr>
                <w:b w:val="1"/>
                <w:sz w:val="24"/>
                <w:szCs w:val="24"/>
                <w:u w:val="single"/>
              </w:rPr>
            </w:pPr>
            <w:r w:rsidDel="00000000" w:rsidR="00000000" w:rsidRPr="00000000">
              <w:rPr>
                <w:rtl w:val="0"/>
              </w:rPr>
            </w:r>
          </w:p>
          <w:p w:rsidR="00000000" w:rsidDel="00000000" w:rsidP="00000000" w:rsidRDefault="00000000" w:rsidRPr="00000000" w14:paraId="00000064">
            <w:pPr>
              <w:rPr>
                <w:b w:val="1"/>
                <w:sz w:val="24"/>
                <w:szCs w:val="24"/>
                <w:u w:val="single"/>
              </w:rPr>
            </w:pPr>
            <w:r w:rsidDel="00000000" w:rsidR="00000000" w:rsidRPr="00000000">
              <w:rPr>
                <w:rtl w:val="0"/>
              </w:rPr>
            </w:r>
          </w:p>
          <w:p w:rsidR="00000000" w:rsidDel="00000000" w:rsidP="00000000" w:rsidRDefault="00000000" w:rsidRPr="00000000" w14:paraId="00000065">
            <w:pPr>
              <w:rPr>
                <w:b w:val="1"/>
                <w:sz w:val="24"/>
                <w:szCs w:val="24"/>
                <w:u w:val="single"/>
              </w:rPr>
            </w:pPr>
            <w:r w:rsidDel="00000000" w:rsidR="00000000" w:rsidRPr="00000000">
              <w:rPr>
                <w:rtl w:val="0"/>
              </w:rPr>
            </w:r>
          </w:p>
          <w:p w:rsidR="00000000" w:rsidDel="00000000" w:rsidP="00000000" w:rsidRDefault="00000000" w:rsidRPr="00000000" w14:paraId="00000066">
            <w:pPr>
              <w:rPr>
                <w:b w:val="1"/>
                <w:sz w:val="24"/>
                <w:szCs w:val="24"/>
                <w:u w:val="single"/>
              </w:rPr>
            </w:pPr>
            <w:r w:rsidDel="00000000" w:rsidR="00000000" w:rsidRPr="00000000">
              <w:rPr>
                <w:b w:val="1"/>
                <w:sz w:val="24"/>
                <w:szCs w:val="24"/>
                <w:u w:val="single"/>
                <w:rtl w:val="0"/>
              </w:rPr>
              <w:t xml:space="preserve">Spark motors</w:t>
            </w:r>
            <w:r w:rsidDel="00000000" w:rsidR="00000000" w:rsidRPr="00000000">
              <w:rPr>
                <w:sz w:val="24"/>
                <w:szCs w:val="24"/>
                <w:rtl w:val="0"/>
              </w:rPr>
              <w:t xml:space="preserve">                                                                            </w:t>
            </w:r>
            <w:r w:rsidDel="00000000" w:rsidR="00000000" w:rsidRPr="00000000">
              <w:rPr>
                <w:rtl w:val="0"/>
              </w:rPr>
              <w:t xml:space="preserve"> </w:t>
            </w:r>
            <w:r w:rsidDel="00000000" w:rsidR="00000000" w:rsidRPr="00000000">
              <w:rPr>
                <w:u w:val="single"/>
                <w:rtl w:val="0"/>
              </w:rPr>
              <w:t xml:space="preserve">August 16</w:t>
            </w:r>
            <w:r w:rsidDel="00000000" w:rsidR="00000000" w:rsidRPr="00000000">
              <w:rPr>
                <w:u w:val="single"/>
                <w:vertAlign w:val="superscript"/>
                <w:rtl w:val="0"/>
              </w:rPr>
              <w:t xml:space="preserve">th, </w:t>
            </w:r>
            <w:r w:rsidDel="00000000" w:rsidR="00000000" w:rsidRPr="00000000">
              <w:rPr>
                <w:u w:val="single"/>
                <w:rtl w:val="0"/>
              </w:rPr>
              <w:t xml:space="preserve">2021- August 27</w:t>
            </w:r>
            <w:r w:rsidDel="00000000" w:rsidR="00000000" w:rsidRPr="00000000">
              <w:rPr>
                <w:u w:val="single"/>
                <w:vertAlign w:val="superscript"/>
                <w:rtl w:val="0"/>
              </w:rPr>
              <w:t xml:space="preserve">th,  </w:t>
            </w:r>
            <w:r w:rsidDel="00000000" w:rsidR="00000000" w:rsidRPr="00000000">
              <w:rPr>
                <w:u w:val="single"/>
                <w:rtl w:val="0"/>
              </w:rPr>
              <w:t xml:space="preserve">2021</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Job title: Motorcycle Technician</w:t>
            </w:r>
          </w:p>
          <w:p w:rsidR="00000000" w:rsidDel="00000000" w:rsidP="00000000" w:rsidRDefault="00000000" w:rsidRPr="00000000" w14:paraId="00000068">
            <w:pPr>
              <w:numPr>
                <w:ilvl w:val="0"/>
                <w:numId w:val="1"/>
              </w:numPr>
              <w:shd w:fill="ffffff" w:val="clear"/>
              <w:spacing w:after="0" w:before="280" w:lineRule="auto"/>
              <w:ind w:left="360" w:hanging="360"/>
              <w:rPr>
                <w:color w:val="201f1e"/>
              </w:rPr>
            </w:pPr>
            <w:r w:rsidDel="00000000" w:rsidR="00000000" w:rsidRPr="00000000">
              <w:rPr>
                <w:color w:val="201f1e"/>
                <w:sz w:val="20"/>
                <w:szCs w:val="20"/>
                <w:rtl w:val="0"/>
              </w:rPr>
              <w:t xml:space="preserve">Working on 100% electric motorcycles and scooters</w:t>
            </w:r>
          </w:p>
          <w:p w:rsidR="00000000" w:rsidDel="00000000" w:rsidP="00000000" w:rsidRDefault="00000000" w:rsidRPr="00000000" w14:paraId="00000069">
            <w:pPr>
              <w:numPr>
                <w:ilvl w:val="0"/>
                <w:numId w:val="1"/>
              </w:numPr>
              <w:shd w:fill="ffffff" w:val="clear"/>
              <w:spacing w:after="0" w:before="0" w:lineRule="auto"/>
              <w:ind w:left="360" w:hanging="360"/>
              <w:rPr>
                <w:color w:val="201f1e"/>
              </w:rPr>
            </w:pPr>
            <w:r w:rsidDel="00000000" w:rsidR="00000000" w:rsidRPr="00000000">
              <w:rPr>
                <w:color w:val="201f1e"/>
                <w:sz w:val="20"/>
                <w:szCs w:val="20"/>
                <w:rtl w:val="0"/>
              </w:rPr>
              <w:t xml:space="preserve">Unpacking and preparing bikes delivered to the business, including the PDI and test ride</w:t>
            </w:r>
          </w:p>
          <w:p w:rsidR="00000000" w:rsidDel="00000000" w:rsidP="00000000" w:rsidRDefault="00000000" w:rsidRPr="00000000" w14:paraId="0000006A">
            <w:pPr>
              <w:numPr>
                <w:ilvl w:val="0"/>
                <w:numId w:val="1"/>
              </w:numPr>
              <w:shd w:fill="ffffff" w:val="clear"/>
              <w:spacing w:after="0" w:before="0" w:lineRule="auto"/>
              <w:ind w:left="360" w:hanging="360"/>
              <w:rPr>
                <w:color w:val="201f1e"/>
              </w:rPr>
            </w:pPr>
            <w:r w:rsidDel="00000000" w:rsidR="00000000" w:rsidRPr="00000000">
              <w:rPr>
                <w:color w:val="201f1e"/>
                <w:sz w:val="20"/>
                <w:szCs w:val="20"/>
                <w:rtl w:val="0"/>
              </w:rPr>
              <w:t xml:space="preserve">Fitting approved accessories as required by each customer</w:t>
            </w:r>
          </w:p>
          <w:p w:rsidR="00000000" w:rsidDel="00000000" w:rsidP="00000000" w:rsidRDefault="00000000" w:rsidRPr="00000000" w14:paraId="0000006B">
            <w:pPr>
              <w:numPr>
                <w:ilvl w:val="0"/>
                <w:numId w:val="1"/>
              </w:numPr>
              <w:shd w:fill="ffffff" w:val="clear"/>
              <w:spacing w:after="0" w:before="0" w:lineRule="auto"/>
              <w:ind w:left="360" w:hanging="360"/>
              <w:rPr>
                <w:color w:val="201f1e"/>
              </w:rPr>
            </w:pPr>
            <w:r w:rsidDel="00000000" w:rsidR="00000000" w:rsidRPr="00000000">
              <w:rPr>
                <w:color w:val="201f1e"/>
                <w:sz w:val="20"/>
                <w:szCs w:val="20"/>
                <w:rtl w:val="0"/>
              </w:rPr>
              <w:t xml:space="preserve">Delivering bikes where required</w:t>
            </w:r>
          </w:p>
          <w:p w:rsidR="00000000" w:rsidDel="00000000" w:rsidP="00000000" w:rsidRDefault="00000000" w:rsidRPr="00000000" w14:paraId="0000006C">
            <w:pPr>
              <w:numPr>
                <w:ilvl w:val="0"/>
                <w:numId w:val="1"/>
              </w:numPr>
              <w:shd w:fill="ffffff" w:val="clear"/>
              <w:spacing w:after="0" w:before="0" w:lineRule="auto"/>
              <w:ind w:left="360" w:hanging="360"/>
              <w:rPr>
                <w:color w:val="201f1e"/>
              </w:rPr>
            </w:pPr>
            <w:r w:rsidDel="00000000" w:rsidR="00000000" w:rsidRPr="00000000">
              <w:rPr>
                <w:color w:val="201f1e"/>
                <w:sz w:val="20"/>
                <w:szCs w:val="20"/>
                <w:rtl w:val="0"/>
              </w:rPr>
              <w:t xml:space="preserve">Dealing with ongoing maintenance and warranty work, from routine servicing to fault diagnosis and rectification, with the help of manufacturer/importer tech. support teams</w:t>
            </w:r>
          </w:p>
          <w:p w:rsidR="00000000" w:rsidDel="00000000" w:rsidP="00000000" w:rsidRDefault="00000000" w:rsidRPr="00000000" w14:paraId="0000006D">
            <w:pPr>
              <w:numPr>
                <w:ilvl w:val="0"/>
                <w:numId w:val="1"/>
              </w:numPr>
              <w:shd w:fill="ffffff" w:val="clear"/>
              <w:spacing w:after="0" w:before="0" w:lineRule="auto"/>
              <w:ind w:left="360" w:hanging="360"/>
              <w:rPr>
                <w:color w:val="201f1e"/>
              </w:rPr>
            </w:pPr>
            <w:r w:rsidDel="00000000" w:rsidR="00000000" w:rsidRPr="00000000">
              <w:rPr>
                <w:color w:val="201f1e"/>
                <w:sz w:val="20"/>
                <w:szCs w:val="20"/>
                <w:rtl w:val="0"/>
              </w:rPr>
              <w:t xml:space="preserve">Ability to provide on-site support at remote premises where this is more practical for the business or more convenient for the customer</w:t>
            </w:r>
          </w:p>
          <w:p w:rsidR="00000000" w:rsidDel="00000000" w:rsidP="00000000" w:rsidRDefault="00000000" w:rsidRPr="00000000" w14:paraId="0000006E">
            <w:pPr>
              <w:numPr>
                <w:ilvl w:val="0"/>
                <w:numId w:val="1"/>
              </w:numPr>
              <w:shd w:fill="ffffff" w:val="clear"/>
              <w:spacing w:after="280" w:before="0" w:lineRule="auto"/>
              <w:ind w:left="360" w:hanging="360"/>
              <w:rPr>
                <w:color w:val="201f1e"/>
              </w:rPr>
            </w:pPr>
            <w:r w:rsidDel="00000000" w:rsidR="00000000" w:rsidRPr="00000000">
              <w:rPr>
                <w:color w:val="201f1e"/>
                <w:sz w:val="20"/>
                <w:szCs w:val="20"/>
                <w:rtl w:val="0"/>
              </w:rPr>
              <w:t xml:space="preserve">Maintaining stock levels of key accessories and components required for the preparation and repair of motorbikes e.g., LED indicators, screens, protectors, heated grips, brake parts, brake levers, drive belts, rear carriers and top cases, security products etc</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b w:val="1"/>
                <w:sz w:val="24"/>
                <w:szCs w:val="24"/>
                <w:u w:val="single"/>
              </w:rPr>
            </w:pPr>
            <w:r w:rsidDel="00000000" w:rsidR="00000000" w:rsidRPr="00000000">
              <w:rPr>
                <w:rtl w:val="0"/>
              </w:rPr>
            </w:r>
          </w:p>
          <w:p w:rsidR="00000000" w:rsidDel="00000000" w:rsidP="00000000" w:rsidRDefault="00000000" w:rsidRPr="00000000" w14:paraId="00000071">
            <w:pPr>
              <w:rPr>
                <w:b w:val="1"/>
                <w:sz w:val="24"/>
                <w:szCs w:val="24"/>
                <w:u w:val="single"/>
              </w:rPr>
            </w:pPr>
            <w:r w:rsidDel="00000000" w:rsidR="00000000" w:rsidRPr="00000000">
              <w:rPr>
                <w:rtl w:val="0"/>
              </w:rPr>
            </w:r>
          </w:p>
          <w:p w:rsidR="00000000" w:rsidDel="00000000" w:rsidP="00000000" w:rsidRDefault="00000000" w:rsidRPr="00000000" w14:paraId="00000072">
            <w:pPr>
              <w:rPr>
                <w:b w:val="1"/>
                <w:sz w:val="24"/>
                <w:szCs w:val="24"/>
                <w:u w:val="single"/>
              </w:rPr>
            </w:pPr>
            <w:r w:rsidDel="00000000" w:rsidR="00000000" w:rsidRPr="00000000">
              <w:rPr>
                <w:rtl w:val="0"/>
              </w:rPr>
            </w:r>
          </w:p>
          <w:p w:rsidR="00000000" w:rsidDel="00000000" w:rsidP="00000000" w:rsidRDefault="00000000" w:rsidRPr="00000000" w14:paraId="00000073">
            <w:pPr>
              <w:rPr>
                <w:b w:val="1"/>
                <w:sz w:val="24"/>
                <w:szCs w:val="24"/>
                <w:u w:val="single"/>
              </w:rPr>
            </w:pPr>
            <w:r w:rsidDel="00000000" w:rsidR="00000000" w:rsidRPr="00000000">
              <w:rPr>
                <w:b w:val="1"/>
                <w:sz w:val="24"/>
                <w:szCs w:val="24"/>
                <w:u w:val="single"/>
                <w:rtl w:val="0"/>
              </w:rPr>
              <w:t xml:space="preserve">McLaren </w:t>
            </w:r>
          </w:p>
          <w:p w:rsidR="00000000" w:rsidDel="00000000" w:rsidP="00000000" w:rsidRDefault="00000000" w:rsidRPr="00000000" w14:paraId="00000074">
            <w:pPr>
              <w:rPr>
                <w:sz w:val="24"/>
                <w:szCs w:val="24"/>
              </w:rPr>
            </w:pPr>
            <w:r w:rsidDel="00000000" w:rsidR="00000000" w:rsidRPr="00000000">
              <w:rPr>
                <w:sz w:val="24"/>
                <w:szCs w:val="24"/>
                <w:rtl w:val="0"/>
              </w:rPr>
              <w:t xml:space="preserve">Job title: Ultimate Line Team Member                                          </w:t>
            </w:r>
            <w:r w:rsidDel="00000000" w:rsidR="00000000" w:rsidRPr="00000000">
              <w:rPr>
                <w:u w:val="single"/>
                <w:rtl w:val="0"/>
              </w:rPr>
              <w:t xml:space="preserve">November 2018 – January 2022</w:t>
            </w: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Key Responsibilities:</w:t>
            </w:r>
          </w:p>
          <w:p w:rsidR="00000000" w:rsidDel="00000000" w:rsidP="00000000" w:rsidRDefault="00000000" w:rsidRPr="00000000" w14:paraId="00000076">
            <w:pPr>
              <w:rPr>
                <w:sz w:val="20"/>
                <w:szCs w:val="2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7">
            <w:pPr>
              <w:rPr>
                <w:sz w:val="20"/>
                <w:szCs w:val="20"/>
                <w:highlight w:val="white"/>
              </w:rPr>
            </w:pPr>
            <w:r w:rsidDel="00000000" w:rsidR="00000000" w:rsidRPr="00000000">
              <w:rPr>
                <w:sz w:val="20"/>
                <w:szCs w:val="20"/>
                <w:highlight w:val="white"/>
                <w:rtl w:val="0"/>
              </w:rPr>
              <w:t xml:space="preserve">• Ensuring that all station operations on each vehicle are completed to the required timescale and quality standard. </w:t>
            </w:r>
          </w:p>
          <w:p w:rsidR="00000000" w:rsidDel="00000000" w:rsidP="00000000" w:rsidRDefault="00000000" w:rsidRPr="00000000" w14:paraId="00000078">
            <w:pPr>
              <w:rPr>
                <w:sz w:val="20"/>
                <w:szCs w:val="20"/>
                <w:highlight w:val="white"/>
              </w:rPr>
            </w:pPr>
            <w:r w:rsidDel="00000000" w:rsidR="00000000" w:rsidRPr="00000000">
              <w:rPr>
                <w:sz w:val="20"/>
                <w:szCs w:val="20"/>
                <w:highlight w:val="white"/>
                <w:rtl w:val="0"/>
              </w:rPr>
              <w:t xml:space="preserve">• Worki</w:t>
            </w:r>
            <w:r w:rsidDel="00000000" w:rsidR="00000000" w:rsidRPr="00000000">
              <w:rPr>
                <w:sz w:val="20"/>
                <w:szCs w:val="20"/>
                <w:rtl w:val="0"/>
              </w:rPr>
              <w:t xml:space="preserve">ng</w:t>
            </w:r>
            <w:r w:rsidDel="00000000" w:rsidR="00000000" w:rsidRPr="00000000">
              <w:rPr>
                <w:sz w:val="20"/>
                <w:szCs w:val="20"/>
                <w:highlight w:val="white"/>
                <w:rtl w:val="0"/>
              </w:rPr>
              <w:t xml:space="preserve"> as part of a team on the definition and solution of problems that may be affecting the quality, cost or productivity of the vehicles being produced. </w:t>
            </w:r>
          </w:p>
          <w:p w:rsidR="00000000" w:rsidDel="00000000" w:rsidP="00000000" w:rsidRDefault="00000000" w:rsidRPr="00000000" w14:paraId="00000079">
            <w:pPr>
              <w:rPr>
                <w:sz w:val="20"/>
                <w:szCs w:val="20"/>
                <w:highlight w:val="white"/>
              </w:rPr>
            </w:pPr>
            <w:r w:rsidDel="00000000" w:rsidR="00000000" w:rsidRPr="00000000">
              <w:rPr>
                <w:sz w:val="20"/>
                <w:szCs w:val="20"/>
                <w:highlight w:val="white"/>
                <w:rtl w:val="0"/>
              </w:rPr>
              <w:t xml:space="preserve">• Assisti</w:t>
            </w:r>
            <w:r w:rsidDel="00000000" w:rsidR="00000000" w:rsidRPr="00000000">
              <w:rPr>
                <w:sz w:val="20"/>
                <w:szCs w:val="20"/>
                <w:rtl w:val="0"/>
              </w:rPr>
              <w:t xml:space="preserve">ng</w:t>
            </w:r>
            <w:r w:rsidDel="00000000" w:rsidR="00000000" w:rsidRPr="00000000">
              <w:rPr>
                <w:sz w:val="20"/>
                <w:szCs w:val="20"/>
                <w:highlight w:val="white"/>
                <w:rtl w:val="0"/>
              </w:rPr>
              <w:t xml:space="preserve"> with the development of vehicle assembly processes for all assembly disciplines</w:t>
            </w:r>
          </w:p>
          <w:p w:rsidR="00000000" w:rsidDel="00000000" w:rsidP="00000000" w:rsidRDefault="00000000" w:rsidRPr="00000000" w14:paraId="0000007A">
            <w:pPr>
              <w:rPr>
                <w:sz w:val="20"/>
                <w:szCs w:val="20"/>
                <w:highlight w:val="white"/>
              </w:rPr>
            </w:pPr>
            <w:r w:rsidDel="00000000" w:rsidR="00000000" w:rsidRPr="00000000">
              <w:rPr>
                <w:sz w:val="20"/>
                <w:szCs w:val="20"/>
                <w:highlight w:val="white"/>
                <w:rtl w:val="0"/>
              </w:rPr>
              <w:t xml:space="preserve">• Supporting with the development and specification of bespoke assembly tool and fixture equipment.</w:t>
            </w:r>
          </w:p>
          <w:p w:rsidR="00000000" w:rsidDel="00000000" w:rsidP="00000000" w:rsidRDefault="00000000" w:rsidRPr="00000000" w14:paraId="0000007B">
            <w:pPr>
              <w:rPr>
                <w:highlight w:val="white"/>
              </w:rPr>
            </w:pPr>
            <w:r w:rsidDel="00000000" w:rsidR="00000000" w:rsidRPr="00000000">
              <w:rPr>
                <w:sz w:val="20"/>
                <w:szCs w:val="20"/>
                <w:highlight w:val="white"/>
                <w:rtl w:val="0"/>
              </w:rPr>
              <w:t xml:space="preserve">• Supporting the manufacturing engineering manager with continuous improvement initiatives</w:t>
            </w:r>
            <w:r w:rsidDel="00000000" w:rsidR="00000000" w:rsidRPr="00000000">
              <w:rPr>
                <w:highlight w:val="white"/>
                <w:rtl w:val="0"/>
              </w:rPr>
              <w:t xml:space="preserve">. </w:t>
            </w:r>
          </w:p>
          <w:p w:rsidR="00000000" w:rsidDel="00000000" w:rsidP="00000000" w:rsidRDefault="00000000" w:rsidRPr="00000000" w14:paraId="0000007C">
            <w:pPr>
              <w:jc w:val="right"/>
              <w:rPr>
                <w:b w:val="1"/>
                <w:u w:val="single"/>
              </w:rPr>
            </w:pPr>
            <w:r w:rsidDel="00000000" w:rsidR="00000000" w:rsidRPr="00000000">
              <w:rPr>
                <w:rtl w:val="0"/>
              </w:rPr>
            </w:r>
          </w:p>
          <w:p w:rsidR="00000000" w:rsidDel="00000000" w:rsidP="00000000" w:rsidRDefault="00000000" w:rsidRPr="00000000" w14:paraId="0000007D">
            <w:pPr>
              <w:jc w:val="right"/>
              <w:rPr>
                <w:b w:val="1"/>
                <w:u w:val="single"/>
              </w:rPr>
            </w:pPr>
            <w:r w:rsidDel="00000000" w:rsidR="00000000" w:rsidRPr="00000000">
              <w:rPr>
                <w:rtl w:val="0"/>
              </w:rPr>
            </w:r>
          </w:p>
          <w:p w:rsidR="00000000" w:rsidDel="00000000" w:rsidP="00000000" w:rsidRDefault="00000000" w:rsidRPr="00000000" w14:paraId="0000007E">
            <w:pPr>
              <w:rPr>
                <w:u w:val="single"/>
              </w:rPr>
            </w:pPr>
            <w:r w:rsidDel="00000000" w:rsidR="00000000" w:rsidRPr="00000000">
              <w:rPr>
                <w:b w:val="1"/>
                <w:sz w:val="24"/>
                <w:szCs w:val="24"/>
                <w:u w:val="single"/>
                <w:rtl w:val="0"/>
              </w:rPr>
              <w:t xml:space="preserve">McLaren</w:t>
            </w:r>
            <w:r w:rsidDel="00000000" w:rsidR="00000000" w:rsidRPr="00000000">
              <w:rPr>
                <w:b w:val="1"/>
                <w:sz w:val="24"/>
                <w:szCs w:val="24"/>
                <w:rtl w:val="0"/>
              </w:rPr>
              <w:t xml:space="preserve">  </w:t>
            </w:r>
            <w:r w:rsidDel="00000000" w:rsidR="00000000" w:rsidRPr="00000000">
              <w:rPr>
                <w:b w:val="1"/>
                <w:rtl w:val="0"/>
              </w:rPr>
              <w:t xml:space="preserve">                                                                                                            </w:t>
            </w:r>
            <w:r w:rsidDel="00000000" w:rsidR="00000000" w:rsidRPr="00000000">
              <w:rPr>
                <w:u w:val="single"/>
                <w:rtl w:val="0"/>
              </w:rPr>
              <w:t xml:space="preserve">July 2015- November 2018</w:t>
            </w:r>
          </w:p>
          <w:p w:rsidR="00000000" w:rsidDel="00000000" w:rsidP="00000000" w:rsidRDefault="00000000" w:rsidRPr="00000000" w14:paraId="0000007F">
            <w:pPr>
              <w:rPr/>
            </w:pPr>
            <w:r w:rsidDel="00000000" w:rsidR="00000000" w:rsidRPr="00000000">
              <w:rPr>
                <w:rtl w:val="0"/>
              </w:rPr>
              <w:t xml:space="preserve">Job title: Production Team Member </w:t>
            </w:r>
          </w:p>
        </w:tc>
      </w:tr>
      <w:tr>
        <w:trPr>
          <w:cantSplit w:val="0"/>
          <w:trHeight w:val="301" w:hRule="atLeast"/>
          <w:tblHeader w:val="0"/>
        </w:trPr>
        <w:tc>
          <w:tcPr/>
          <w:p w:rsidR="00000000" w:rsidDel="00000000" w:rsidP="00000000" w:rsidRDefault="00000000" w:rsidRPr="00000000" w14:paraId="00000080">
            <w:pPr>
              <w:rPr>
                <w:u w:val="single"/>
              </w:rPr>
            </w:pP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Assembling the parts together for the hand built super car</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Ensuring the hand-built supercar is free from any defects or faults. </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Working as a team and achieving our daily targets </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Following processes set in place </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 Verbal and written communication skills, analytical and problem solving ability.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16"/>
        <w:tblGridChange w:id="0">
          <w:tblGrid>
            <w:gridCol w:w="9016"/>
          </w:tblGrid>
        </w:tblGridChange>
      </w:tblGrid>
      <w:tr>
        <w:trPr>
          <w:cantSplit w:val="0"/>
          <w:trHeight w:val="527" w:hRule="atLeast"/>
          <w:tblHeader w:val="0"/>
        </w:trPr>
        <w:tc>
          <w:tcPr/>
          <w:p w:rsidR="00000000" w:rsidDel="00000000" w:rsidP="00000000" w:rsidRDefault="00000000" w:rsidRPr="00000000" w14:paraId="00000087">
            <w:pPr>
              <w:tabs>
                <w:tab w:val="left" w:leader="none" w:pos="5775"/>
              </w:tabs>
              <w:rPr>
                <w:b w:val="1"/>
                <w:sz w:val="24"/>
                <w:szCs w:val="24"/>
                <w:u w:val="single"/>
              </w:rPr>
            </w:pPr>
            <w:r w:rsidDel="00000000" w:rsidR="00000000" w:rsidRPr="00000000">
              <w:rPr>
                <w:rtl w:val="0"/>
              </w:rPr>
            </w:r>
          </w:p>
          <w:p w:rsidR="00000000" w:rsidDel="00000000" w:rsidP="00000000" w:rsidRDefault="00000000" w:rsidRPr="00000000" w14:paraId="00000088">
            <w:pPr>
              <w:tabs>
                <w:tab w:val="left" w:leader="none" w:pos="5775"/>
              </w:tabs>
              <w:rPr>
                <w:b w:val="1"/>
                <w:sz w:val="24"/>
                <w:szCs w:val="24"/>
                <w:u w:val="single"/>
              </w:rPr>
            </w:pPr>
            <w:r w:rsidDel="00000000" w:rsidR="00000000" w:rsidRPr="00000000">
              <w:rPr>
                <w:rtl w:val="0"/>
              </w:rPr>
            </w:r>
          </w:p>
          <w:p w:rsidR="00000000" w:rsidDel="00000000" w:rsidP="00000000" w:rsidRDefault="00000000" w:rsidRPr="00000000" w14:paraId="00000089">
            <w:pPr>
              <w:tabs>
                <w:tab w:val="left" w:leader="none" w:pos="5775"/>
              </w:tabs>
              <w:rPr>
                <w:b w:val="1"/>
                <w:sz w:val="24"/>
                <w:szCs w:val="24"/>
                <w:u w:val="single"/>
              </w:rPr>
            </w:pPr>
            <w:r w:rsidDel="00000000" w:rsidR="00000000" w:rsidRPr="00000000">
              <w:rPr>
                <w:rtl w:val="0"/>
              </w:rPr>
            </w:r>
          </w:p>
          <w:p w:rsidR="00000000" w:rsidDel="00000000" w:rsidP="00000000" w:rsidRDefault="00000000" w:rsidRPr="00000000" w14:paraId="0000008A">
            <w:pPr>
              <w:tabs>
                <w:tab w:val="left" w:leader="none" w:pos="5775"/>
              </w:tabs>
              <w:rPr>
                <w:b w:val="1"/>
                <w:sz w:val="24"/>
                <w:szCs w:val="24"/>
                <w:u w:val="single"/>
              </w:rPr>
            </w:pPr>
            <w:r w:rsidDel="00000000" w:rsidR="00000000" w:rsidRPr="00000000">
              <w:rPr>
                <w:b w:val="1"/>
                <w:sz w:val="24"/>
                <w:szCs w:val="24"/>
                <w:u w:val="single"/>
                <w:rtl w:val="0"/>
              </w:rPr>
              <w:t xml:space="preserve">Sainsbury’s </w:t>
            </w:r>
            <w:r w:rsidDel="00000000" w:rsidR="00000000" w:rsidRPr="00000000">
              <w:rPr>
                <w:b w:val="1"/>
                <w:sz w:val="24"/>
                <w:szCs w:val="24"/>
                <w:rtl w:val="0"/>
              </w:rPr>
              <w:tab/>
              <w:t xml:space="preserve">                 </w:t>
            </w:r>
            <w:r w:rsidDel="00000000" w:rsidR="00000000" w:rsidRPr="00000000">
              <w:rPr>
                <w:sz w:val="24"/>
                <w:szCs w:val="24"/>
                <w:u w:val="single"/>
                <w:rtl w:val="0"/>
              </w:rPr>
              <w:t xml:space="preserve">May 2013 - July 2015</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Job title: General Assistant</w:t>
            </w:r>
          </w:p>
          <w:p w:rsidR="00000000" w:rsidDel="00000000" w:rsidP="00000000" w:rsidRDefault="00000000" w:rsidRPr="00000000" w14:paraId="0000008C">
            <w:pPr>
              <w:rPr>
                <w:sz w:val="24"/>
                <w:szCs w:val="24"/>
              </w:rPr>
            </w:pPr>
            <w:r w:rsidDel="00000000" w:rsidR="00000000" w:rsidRPr="00000000">
              <w:rPr>
                <w:rtl w:val="0"/>
              </w:rPr>
            </w:r>
          </w:p>
        </w:tc>
      </w:tr>
    </w:tbl>
    <w:p w:rsidR="00000000" w:rsidDel="00000000" w:rsidP="00000000" w:rsidRDefault="00000000" w:rsidRPr="00000000" w14:paraId="0000008D">
      <w:pPr>
        <w:rPr>
          <w:highlight w:val="white"/>
        </w:rPr>
      </w:pPr>
      <w:r w:rsidDel="00000000" w:rsidR="00000000" w:rsidRPr="00000000">
        <w:rPr>
          <w:highlight w:val="white"/>
          <w:rtl w:val="0"/>
        </w:rPr>
        <w:t xml:space="preserve">• responsible for providing high level of customer service                                                                                            • replenishing and controlling stock                                                                                                                    • working as part of a team to provide support to store colleagues </w:t>
      </w:r>
    </w:p>
    <w:p w:rsidR="00000000" w:rsidDel="00000000" w:rsidP="00000000" w:rsidRDefault="00000000" w:rsidRPr="00000000" w14:paraId="0000008E">
      <w:pPr>
        <w:rPr>
          <w:b w:val="1"/>
          <w:u w:val="single"/>
        </w:rPr>
      </w:pPr>
      <w:r w:rsidDel="00000000" w:rsidR="00000000" w:rsidRPr="00000000">
        <w:rPr>
          <w:rtl w:val="0"/>
        </w:rPr>
      </w:r>
    </w:p>
    <w:p w:rsidR="00000000" w:rsidDel="00000000" w:rsidP="00000000" w:rsidRDefault="00000000" w:rsidRPr="00000000" w14:paraId="0000008F">
      <w:pPr>
        <w:rPr>
          <w:b w:val="1"/>
          <w:sz w:val="24"/>
          <w:szCs w:val="24"/>
          <w:u w:val="single"/>
        </w:rPr>
      </w:pPr>
      <w:r w:rsidDel="00000000" w:rsidR="00000000" w:rsidRPr="00000000">
        <w:rPr>
          <w:rtl w:val="0"/>
        </w:rPr>
      </w:r>
    </w:p>
    <w:p w:rsidR="00000000" w:rsidDel="00000000" w:rsidP="00000000" w:rsidRDefault="00000000" w:rsidRPr="00000000" w14:paraId="00000090">
      <w:pPr>
        <w:rPr>
          <w:b w:val="1"/>
          <w:sz w:val="24"/>
          <w:szCs w:val="24"/>
          <w:u w:val="single"/>
        </w:rPr>
      </w:pPr>
      <w:r w:rsidDel="00000000" w:rsidR="00000000" w:rsidRPr="00000000">
        <w:rPr>
          <w:rtl w:val="0"/>
        </w:rPr>
      </w:r>
    </w:p>
    <w:p w:rsidR="00000000" w:rsidDel="00000000" w:rsidP="00000000" w:rsidRDefault="00000000" w:rsidRPr="00000000" w14:paraId="00000091">
      <w:pPr>
        <w:rPr>
          <w:b w:val="1"/>
          <w:sz w:val="24"/>
          <w:szCs w:val="24"/>
          <w:u w:val="single"/>
        </w:rPr>
      </w:pPr>
      <w:r w:rsidDel="00000000" w:rsidR="00000000" w:rsidRPr="00000000">
        <w:rPr>
          <w:rtl w:val="0"/>
        </w:rPr>
      </w:r>
    </w:p>
    <w:p w:rsidR="00000000" w:rsidDel="00000000" w:rsidP="00000000" w:rsidRDefault="00000000" w:rsidRPr="00000000" w14:paraId="00000092">
      <w:pPr>
        <w:rPr>
          <w:sz w:val="24"/>
          <w:szCs w:val="24"/>
          <w:highlight w:val="white"/>
        </w:rPr>
      </w:pPr>
      <w:r w:rsidDel="00000000" w:rsidR="00000000" w:rsidRPr="00000000">
        <w:rPr>
          <w:b w:val="1"/>
          <w:sz w:val="24"/>
          <w:szCs w:val="24"/>
          <w:u w:val="single"/>
          <w:rtl w:val="0"/>
        </w:rPr>
        <w:t xml:space="preserve">Hobbies </w:t>
      </w:r>
      <w:r w:rsidDel="00000000" w:rsidR="00000000" w:rsidRPr="00000000">
        <w:rPr>
          <w:rtl w:val="0"/>
        </w:rPr>
      </w:r>
    </w:p>
    <w:p w:rsidR="00000000" w:rsidDel="00000000" w:rsidP="00000000" w:rsidRDefault="00000000" w:rsidRPr="00000000" w14:paraId="00000093">
      <w:pPr>
        <w:rPr>
          <w:sz w:val="20"/>
          <w:szCs w:val="20"/>
        </w:rPr>
      </w:pPr>
      <w:r w:rsidDel="00000000" w:rsidR="00000000" w:rsidRPr="00000000">
        <w:rPr>
          <w:sz w:val="20"/>
          <w:szCs w:val="20"/>
          <w:rtl w:val="0"/>
        </w:rPr>
        <w:t xml:space="preserve">I am an individual that likes to keep myself healthy and focused all the time. I find exercising makes me stay focused. Furthermore, I am keen on repairing motorbikes which keep my mind active when it comes to problem solving.</w:t>
      </w:r>
    </w:p>
    <w:p w:rsidR="00000000" w:rsidDel="00000000" w:rsidP="00000000" w:rsidRDefault="00000000" w:rsidRPr="00000000" w14:paraId="00000094">
      <w:pPr>
        <w:rPr/>
      </w:pPr>
      <w:r w:rsidDel="00000000" w:rsidR="00000000" w:rsidRPr="00000000">
        <w:rPr>
          <w:rtl w:val="0"/>
        </w:rPr>
        <w:t xml:space="preserve"> </w:t>
      </w:r>
    </w:p>
    <w:p w:rsidR="00000000" w:rsidDel="00000000" w:rsidP="00000000" w:rsidRDefault="00000000" w:rsidRPr="00000000" w14:paraId="00000095">
      <w:pPr>
        <w:rPr>
          <w:sz w:val="24"/>
          <w:szCs w:val="24"/>
          <w:highlight w:val="white"/>
        </w:rPr>
      </w:pPr>
      <w:r w:rsidDel="00000000" w:rsidR="00000000" w:rsidRPr="00000000">
        <w:rPr>
          <w:b w:val="1"/>
          <w:sz w:val="24"/>
          <w:szCs w:val="24"/>
          <w:u w:val="single"/>
          <w:rtl w:val="0"/>
        </w:rPr>
        <w:t xml:space="preserve">References</w:t>
      </w:r>
      <w:r w:rsidDel="00000000" w:rsidR="00000000" w:rsidRPr="00000000">
        <w:rPr>
          <w:rtl w:val="0"/>
        </w:rPr>
      </w:r>
    </w:p>
    <w:p w:rsidR="00000000" w:rsidDel="00000000" w:rsidP="00000000" w:rsidRDefault="00000000" w:rsidRPr="00000000" w14:paraId="00000096">
      <w:pPr>
        <w:rPr>
          <w:sz w:val="20"/>
          <w:szCs w:val="20"/>
        </w:rPr>
      </w:pPr>
      <w:r w:rsidDel="00000000" w:rsidR="00000000" w:rsidRPr="00000000">
        <w:rPr>
          <w:sz w:val="20"/>
          <w:szCs w:val="20"/>
          <w:rtl w:val="0"/>
        </w:rPr>
        <w:t xml:space="preserve">Available upon request.</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